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CD3D7" w14:textId="77777777" w:rsidR="00005105" w:rsidRPr="00005105" w:rsidRDefault="00005105" w:rsidP="00005105">
      <w:pPr>
        <w:spacing w:before="0" w:after="0"/>
        <w:rPr>
          <w:rFonts w:eastAsiaTheme="majorEastAsia" w:cs="Arial"/>
          <w:sz w:val="56"/>
          <w:szCs w:val="56"/>
        </w:rPr>
      </w:pPr>
      <w:bookmarkStart w:id="0" w:name="_GoBack"/>
      <w:bookmarkEnd w:id="0"/>
      <w:r w:rsidRPr="00005105">
        <w:rPr>
          <w:rFonts w:eastAsiaTheme="majorEastAsia" w:cs="Arial"/>
          <w:sz w:val="56"/>
          <w:szCs w:val="56"/>
        </w:rPr>
        <w:t>How to deposit a preprint</w:t>
      </w:r>
    </w:p>
    <w:p w14:paraId="65612CBE" w14:textId="77777777" w:rsidR="00005105" w:rsidRDefault="00005105" w:rsidP="00005105">
      <w:pPr>
        <w:rPr>
          <w:rFonts w:cs="Arial"/>
          <w:szCs w:val="24"/>
        </w:rPr>
      </w:pPr>
      <w:r w:rsidRPr="00005105">
        <w:rPr>
          <w:rFonts w:cs="Arial"/>
          <w:szCs w:val="24"/>
        </w:rPr>
        <w:t xml:space="preserve">This guide explains how to deposit a new preprint output in Symplectic Elements. </w:t>
      </w:r>
    </w:p>
    <w:p w14:paraId="49538ACA" w14:textId="1814BF63" w:rsidR="00005105" w:rsidRDefault="00005105" w:rsidP="00005105">
      <w:pPr>
        <w:rPr>
          <w:rFonts w:cs="Arial"/>
          <w:szCs w:val="24"/>
        </w:rPr>
      </w:pPr>
      <w:r w:rsidRPr="00005105">
        <w:rPr>
          <w:rFonts w:cs="Arial"/>
          <w:szCs w:val="24"/>
        </w:rPr>
        <w:t xml:space="preserve">Please note: the preprint template should only be used for outputs that are not under review with a journal. For outputs that have been submitted to or accepted by a journal, please instead use the journal article template. </w:t>
      </w:r>
    </w:p>
    <w:p w14:paraId="47F31123" w14:textId="7FE6479C" w:rsidR="00005105" w:rsidRPr="00005105" w:rsidRDefault="00005105" w:rsidP="00005105">
      <w:pPr>
        <w:pStyle w:val="Heading1"/>
        <w:spacing w:before="240"/>
      </w:pPr>
      <w:r w:rsidRPr="00005105">
        <w:t>Depositing a preprint</w:t>
      </w:r>
    </w:p>
    <w:p w14:paraId="0C2CDAF7" w14:textId="6D8D9DC7" w:rsidR="00005105" w:rsidRPr="00005105" w:rsidRDefault="00005105" w:rsidP="00005105">
      <w:pPr>
        <w:numPr>
          <w:ilvl w:val="0"/>
          <w:numId w:val="21"/>
        </w:numPr>
        <w:spacing w:line="259" w:lineRule="auto"/>
        <w:rPr>
          <w:rFonts w:cs="Arial"/>
          <w:szCs w:val="24"/>
        </w:rPr>
      </w:pPr>
      <w:r w:rsidRPr="00005105">
        <w:rPr>
          <w:rFonts w:cs="Arial"/>
          <w:szCs w:val="24"/>
        </w:rPr>
        <w:t xml:space="preserve">Log in to Symplectic Elements </w:t>
      </w:r>
      <w:hyperlink r:id="rId11" w:history="1">
        <w:r w:rsidRPr="00005105">
          <w:rPr>
            <w:rFonts w:cs="Arial"/>
            <w:color w:val="0000FF" w:themeColor="hyperlink"/>
            <w:szCs w:val="24"/>
            <w:u w:val="single"/>
          </w:rPr>
          <w:t>https://publications.leeds.ac.uk</w:t>
        </w:r>
      </w:hyperlink>
      <w:r w:rsidRPr="00005105">
        <w:rPr>
          <w:rFonts w:cs="Arial"/>
          <w:szCs w:val="24"/>
        </w:rPr>
        <w:t xml:space="preserve"> using your IT username and password. </w:t>
      </w:r>
    </w:p>
    <w:p w14:paraId="2FD8FD4A" w14:textId="77777777" w:rsidR="00005105" w:rsidRPr="00005105" w:rsidRDefault="00005105" w:rsidP="00005105">
      <w:pPr>
        <w:numPr>
          <w:ilvl w:val="0"/>
          <w:numId w:val="21"/>
        </w:numPr>
        <w:rPr>
          <w:rFonts w:cs="Arial"/>
          <w:szCs w:val="24"/>
        </w:rPr>
      </w:pPr>
      <w:r w:rsidRPr="00005105">
        <w:rPr>
          <w:rFonts w:cs="Arial"/>
          <w:szCs w:val="24"/>
        </w:rPr>
        <w:t>On your Homepage, scroll down to your ‘Research outputs’ tile and click the plus sign (+) ‘Add New’.</w:t>
      </w:r>
      <w:r w:rsidRPr="00005105">
        <w:rPr>
          <w:rFonts w:cs="Arial"/>
          <w:szCs w:val="24"/>
        </w:rPr>
        <w:br/>
      </w:r>
      <w:r w:rsidRPr="00005105">
        <w:rPr>
          <w:rFonts w:cs="Arial"/>
          <w:noProof/>
          <w:sz w:val="22"/>
          <w:lang w:eastAsia="en-GB"/>
        </w:rPr>
        <w:drawing>
          <wp:inline distT="0" distB="0" distL="0" distR="0" wp14:anchorId="0491A330" wp14:editId="622E27FA">
            <wp:extent cx="4768770" cy="1915077"/>
            <wp:effectExtent l="0" t="0" r="0" b="9525"/>
            <wp:docPr id="3" name="Picture 3" descr="Location of 'Research outputs' tile on the Homepage, and 'Add new'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cation of 'Research outputs' tile on the Homepage, and 'Add new' text."/>
                    <pic:cNvPicPr/>
                  </pic:nvPicPr>
                  <pic:blipFill>
                    <a:blip r:embed="rId12"/>
                    <a:stretch>
                      <a:fillRect/>
                    </a:stretch>
                  </pic:blipFill>
                  <pic:spPr>
                    <a:xfrm>
                      <a:off x="0" y="0"/>
                      <a:ext cx="4799071" cy="1927246"/>
                    </a:xfrm>
                    <a:prstGeom prst="rect">
                      <a:avLst/>
                    </a:prstGeom>
                  </pic:spPr>
                </pic:pic>
              </a:graphicData>
            </a:graphic>
          </wp:inline>
        </w:drawing>
      </w:r>
    </w:p>
    <w:p w14:paraId="0BEA9AEA" w14:textId="1481D210" w:rsidR="00315BC8" w:rsidRDefault="00005105" w:rsidP="00005105">
      <w:pPr>
        <w:pStyle w:val="ListParagraph"/>
        <w:numPr>
          <w:ilvl w:val="0"/>
          <w:numId w:val="21"/>
        </w:numPr>
      </w:pPr>
      <w:r w:rsidRPr="00005105">
        <w:t>A new ‘Add a new research output’ window will open. Choose ‘Preprint’ from the options listed.</w:t>
      </w:r>
      <w:r>
        <w:br/>
      </w:r>
      <w:r w:rsidRPr="00005105">
        <w:rPr>
          <w:noProof/>
          <w:sz w:val="22"/>
        </w:rPr>
        <w:t xml:space="preserve"> </w:t>
      </w:r>
      <w:r w:rsidRPr="00005105">
        <w:rPr>
          <w:noProof/>
          <w:sz w:val="22"/>
          <w:lang w:eastAsia="en-GB"/>
        </w:rPr>
        <w:drawing>
          <wp:inline distT="0" distB="0" distL="0" distR="0" wp14:anchorId="1FC07CDC" wp14:editId="13E0C797">
            <wp:extent cx="3291769" cy="2578100"/>
            <wp:effectExtent l="0" t="0" r="4445" b="0"/>
            <wp:docPr id="2" name="Picture 2" descr="'Add a new research output' window and location of 'Preprin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dd a new research output' window and location of 'Preprint' button."/>
                    <pic:cNvPicPr/>
                  </pic:nvPicPr>
                  <pic:blipFill>
                    <a:blip r:embed="rId13">
                      <a:extLst>
                        <a:ext uri="{28A0092B-C50C-407E-A947-70E740481C1C}">
                          <a14:useLocalDpi xmlns:a14="http://schemas.microsoft.com/office/drawing/2010/main" val="0"/>
                        </a:ext>
                      </a:extLst>
                    </a:blip>
                    <a:stretch>
                      <a:fillRect/>
                    </a:stretch>
                  </pic:blipFill>
                  <pic:spPr>
                    <a:xfrm>
                      <a:off x="0" y="0"/>
                      <a:ext cx="3337332" cy="2613785"/>
                    </a:xfrm>
                    <a:prstGeom prst="rect">
                      <a:avLst/>
                    </a:prstGeom>
                  </pic:spPr>
                </pic:pic>
              </a:graphicData>
            </a:graphic>
          </wp:inline>
        </w:drawing>
      </w:r>
      <w:r>
        <w:t xml:space="preserve"> </w:t>
      </w:r>
    </w:p>
    <w:p w14:paraId="387CFB9E" w14:textId="44DC0CD3" w:rsidR="00005105" w:rsidRPr="00720BF9" w:rsidRDefault="00005105" w:rsidP="00005105">
      <w:pPr>
        <w:pStyle w:val="ListParagraph"/>
        <w:numPr>
          <w:ilvl w:val="0"/>
          <w:numId w:val="21"/>
        </w:numPr>
      </w:pPr>
      <w:r w:rsidRPr="00720BF9">
        <w:lastRenderedPageBreak/>
        <w:t>You will be directed to a new ‘Let’s get started’ screen. Enter the Title or DOI for your preprint and click ‘Search’.</w:t>
      </w:r>
      <w:r w:rsidRPr="00720BF9">
        <w:br/>
      </w:r>
      <w:r w:rsidRPr="00720BF9">
        <w:rPr>
          <w:noProof/>
          <w:lang w:eastAsia="en-GB"/>
        </w:rPr>
        <w:drawing>
          <wp:inline distT="0" distB="0" distL="0" distR="0" wp14:anchorId="36EB6D00" wp14:editId="00C16E46">
            <wp:extent cx="5623719" cy="2772136"/>
            <wp:effectExtent l="0" t="0" r="0" b="9525"/>
            <wp:docPr id="14" name="Picture 14" descr="'Let's get started' screen, showing field to enter title or DOI details, and 'Sear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et's get started' screen, showing field to enter title or DOI details, and 'Search' button'."/>
                    <pic:cNvPicPr/>
                  </pic:nvPicPr>
                  <pic:blipFill>
                    <a:blip r:embed="rId14"/>
                    <a:stretch>
                      <a:fillRect/>
                    </a:stretch>
                  </pic:blipFill>
                  <pic:spPr>
                    <a:xfrm>
                      <a:off x="0" y="0"/>
                      <a:ext cx="5648271" cy="2784239"/>
                    </a:xfrm>
                    <a:prstGeom prst="rect">
                      <a:avLst/>
                    </a:prstGeom>
                  </pic:spPr>
                </pic:pic>
              </a:graphicData>
            </a:graphic>
          </wp:inline>
        </w:drawing>
      </w:r>
    </w:p>
    <w:p w14:paraId="2DCDB7E3" w14:textId="1DB97A2E" w:rsidR="00005105" w:rsidRPr="00720BF9" w:rsidRDefault="00005105" w:rsidP="00005105">
      <w:pPr>
        <w:pStyle w:val="ListParagraph"/>
        <w:numPr>
          <w:ilvl w:val="0"/>
          <w:numId w:val="21"/>
        </w:numPr>
      </w:pPr>
      <w:r w:rsidRPr="00720BF9">
        <w:t>Review any potential matches identified by the system:</w:t>
      </w:r>
    </w:p>
    <w:p w14:paraId="481450FD" w14:textId="77777777" w:rsidR="00005105" w:rsidRPr="00720BF9" w:rsidRDefault="00005105" w:rsidP="00005105">
      <w:pPr>
        <w:pStyle w:val="ListParagraph"/>
        <w:rPr>
          <w:b/>
          <w:bCs/>
        </w:rPr>
      </w:pPr>
      <w:r w:rsidRPr="00720BF9">
        <w:t>If the correct preprint is listed, click the ‘Claim’ button and skip ahead to step 8 below.</w:t>
      </w:r>
      <w:r w:rsidRPr="00720BF9">
        <w:br/>
      </w:r>
      <w:r w:rsidRPr="00720BF9">
        <w:rPr>
          <w:b/>
          <w:bCs/>
        </w:rPr>
        <w:t>or</w:t>
      </w:r>
    </w:p>
    <w:p w14:paraId="4E73C55D" w14:textId="77777777" w:rsidR="00005105" w:rsidRPr="00720BF9" w:rsidRDefault="00005105" w:rsidP="00005105">
      <w:pPr>
        <w:pStyle w:val="ListParagraph"/>
      </w:pPr>
      <w:r w:rsidRPr="00720BF9">
        <w:t xml:space="preserve">If the correct preprint is not listed – or if you already know that the preprint does not exist in the system – then you can click on the ‘Skip’ button. </w:t>
      </w:r>
    </w:p>
    <w:p w14:paraId="4A675741" w14:textId="77777777" w:rsidR="00005105" w:rsidRPr="00720BF9" w:rsidRDefault="00005105" w:rsidP="00005105">
      <w:pPr>
        <w:pStyle w:val="ListParagraph"/>
        <w:numPr>
          <w:ilvl w:val="0"/>
          <w:numId w:val="0"/>
        </w:numPr>
        <w:ind w:left="360"/>
        <w:rPr>
          <w:szCs w:val="24"/>
        </w:rPr>
      </w:pPr>
      <w:r w:rsidRPr="00720BF9">
        <w:rPr>
          <w:noProof/>
          <w:lang w:eastAsia="en-GB"/>
        </w:rPr>
        <w:drawing>
          <wp:inline distT="0" distB="0" distL="0" distR="0" wp14:anchorId="17B01BAB" wp14:editId="5A22375A">
            <wp:extent cx="5928182" cy="3240912"/>
            <wp:effectExtent l="0" t="0" r="0" b="0"/>
            <wp:docPr id="15" name="Picture 15" descr="'Let's get started' screen, showing potential matches to items in Symplectic Elements.  Buttons are available to either 'Skip' or 'Search' based on the Title or DOI field, or instead to 'Claim' one of the listed potential matches in Symplectic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et's get started' screen, showing potential matches to items in Symplectic Elements.  Buttons are available to either 'Skip' or 'Search' based on the Title or DOI field, or instead to 'Claim' one of the listed potential matches in Symplectic Elements."/>
                    <pic:cNvPicPr/>
                  </pic:nvPicPr>
                  <pic:blipFill>
                    <a:blip r:embed="rId15"/>
                    <a:stretch>
                      <a:fillRect/>
                    </a:stretch>
                  </pic:blipFill>
                  <pic:spPr>
                    <a:xfrm>
                      <a:off x="0" y="0"/>
                      <a:ext cx="5974288" cy="3266118"/>
                    </a:xfrm>
                    <a:prstGeom prst="rect">
                      <a:avLst/>
                    </a:prstGeom>
                  </pic:spPr>
                </pic:pic>
              </a:graphicData>
            </a:graphic>
          </wp:inline>
        </w:drawing>
      </w:r>
    </w:p>
    <w:p w14:paraId="798B239D" w14:textId="53A76DFA" w:rsidR="00005105" w:rsidRPr="00720BF9" w:rsidRDefault="00005105" w:rsidP="00005105">
      <w:pPr>
        <w:pStyle w:val="ListParagraph"/>
        <w:numPr>
          <w:ilvl w:val="0"/>
          <w:numId w:val="21"/>
        </w:numPr>
      </w:pPr>
      <w:r w:rsidRPr="00720BF9">
        <w:t xml:space="preserve">You will be directed to a new ‘Tell us more’ screen where you can begin to populate the preprint form. Mandatory fields are marked in the form with a red asterisk </w:t>
      </w:r>
      <w:r w:rsidRPr="00720BF9">
        <w:rPr>
          <w:b/>
          <w:bCs/>
          <w:sz w:val="28"/>
          <w:szCs w:val="28"/>
        </w:rPr>
        <w:t>*</w:t>
      </w:r>
      <w:r w:rsidRPr="00720BF9">
        <w:t xml:space="preserve">. </w:t>
      </w:r>
    </w:p>
    <w:p w14:paraId="69E2376B" w14:textId="77777777" w:rsidR="00005105" w:rsidRPr="00CE4F00" w:rsidRDefault="00005105" w:rsidP="00005105">
      <w:pPr>
        <w:pStyle w:val="ListParagraph"/>
      </w:pPr>
      <w:r w:rsidRPr="00CE4F00">
        <w:lastRenderedPageBreak/>
        <w:t>You will be prompted to select your preferred ‘Relationship privacy’ level (Private, Internal, or Public). Additional guidance on privacy level settings and options in Symplectic Elements can be found via the Information about privacy settings link in the main ‘Help’ menu.</w:t>
      </w:r>
    </w:p>
    <w:p w14:paraId="2674E79A" w14:textId="77777777" w:rsidR="00005105" w:rsidRDefault="00005105" w:rsidP="00005105">
      <w:pPr>
        <w:pStyle w:val="ListParagraph"/>
      </w:pPr>
      <w:r w:rsidRPr="00720BF9">
        <w:t>Add as much additional information as you can, including the preprint server the output is posted on (</w:t>
      </w:r>
      <w:proofErr w:type="spellStart"/>
      <w:r w:rsidRPr="00720BF9">
        <w:t>eg</w:t>
      </w:r>
      <w:proofErr w:type="spellEnd"/>
      <w:r w:rsidRPr="00720BF9">
        <w:t xml:space="preserve">. </w:t>
      </w:r>
      <w:proofErr w:type="spellStart"/>
      <w:r w:rsidRPr="00720BF9">
        <w:t>Arxiv</w:t>
      </w:r>
      <w:proofErr w:type="spellEnd"/>
      <w:r w:rsidRPr="00720BF9">
        <w:t xml:space="preserve">, </w:t>
      </w:r>
      <w:proofErr w:type="spellStart"/>
      <w:r w:rsidRPr="00720BF9">
        <w:t>BioRxiv</w:t>
      </w:r>
      <w:proofErr w:type="spellEnd"/>
      <w:r w:rsidRPr="00720BF9">
        <w:t xml:space="preserve">, SSRN, etc.) </w:t>
      </w:r>
      <w:proofErr w:type="gramStart"/>
      <w:r w:rsidRPr="00720BF9">
        <w:t>and</w:t>
      </w:r>
      <w:proofErr w:type="gramEnd"/>
      <w:r w:rsidRPr="00720BF9">
        <w:t xml:space="preserve"> the DOI or Publisher URL that leads to the output on the preprint server (please do not add a link to any other version). </w:t>
      </w:r>
    </w:p>
    <w:p w14:paraId="6DE5CFB7" w14:textId="77777777" w:rsidR="00005105" w:rsidRPr="00973997" w:rsidRDefault="00005105" w:rsidP="00005105">
      <w:pPr>
        <w:pStyle w:val="ListParagraph"/>
      </w:pPr>
      <w:r w:rsidRPr="00973997">
        <w:t>The ‘Publication date’ is the date the preprint appeared on a preprint server – this field can also be left blank.</w:t>
      </w:r>
      <w:r w:rsidRPr="00973997">
        <w:br/>
      </w:r>
      <w:r>
        <w:rPr>
          <w:noProof/>
          <w:lang w:eastAsia="en-GB"/>
        </w:rPr>
        <w:drawing>
          <wp:inline distT="0" distB="0" distL="0" distR="0" wp14:anchorId="6DB260EE" wp14:editId="6F3D7BE6">
            <wp:extent cx="4795466" cy="5924550"/>
            <wp:effectExtent l="0" t="0" r="5715" b="0"/>
            <wp:docPr id="9" name="Picture 9" descr="Preprint form with asterisks next to mandatory fields: 'What is your relationship with this preprint', 'Title', and '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reprint form with asterisks next to mandatory fields: 'What is your relationship with this preprint', 'Title', and 'Autho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5885" cy="5937422"/>
                    </a:xfrm>
                    <a:prstGeom prst="rect">
                      <a:avLst/>
                    </a:prstGeom>
                    <a:noFill/>
                  </pic:spPr>
                </pic:pic>
              </a:graphicData>
            </a:graphic>
          </wp:inline>
        </w:drawing>
      </w:r>
    </w:p>
    <w:p w14:paraId="245E9858" w14:textId="035AF2E5" w:rsidR="00005105" w:rsidRPr="00720BF9" w:rsidRDefault="00005105" w:rsidP="00005105">
      <w:pPr>
        <w:pStyle w:val="ListParagraph"/>
        <w:numPr>
          <w:ilvl w:val="0"/>
          <w:numId w:val="21"/>
        </w:numPr>
      </w:pPr>
      <w:r w:rsidRPr="00720BF9">
        <w:lastRenderedPageBreak/>
        <w:t>Once you have filled out the relevant fields, click the ‘Save’ button near the bottom of the screen.</w:t>
      </w:r>
      <w:r w:rsidRPr="00720BF9">
        <w:br/>
      </w:r>
      <w:r w:rsidRPr="00720BF9">
        <w:rPr>
          <w:noProof/>
          <w:lang w:eastAsia="en-GB"/>
        </w:rPr>
        <w:drawing>
          <wp:inline distT="0" distB="0" distL="0" distR="0" wp14:anchorId="24C7270F" wp14:editId="073231B6">
            <wp:extent cx="5399590" cy="1320823"/>
            <wp:effectExtent l="0" t="0" r="0" b="0"/>
            <wp:docPr id="10" name="Picture 10" descr="Location of 'Save' button at bottom of preprint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cation of 'Save' button at bottom of preprint form"/>
                    <pic:cNvPicPr/>
                  </pic:nvPicPr>
                  <pic:blipFill>
                    <a:blip r:embed="rId17"/>
                    <a:stretch>
                      <a:fillRect/>
                    </a:stretch>
                  </pic:blipFill>
                  <pic:spPr>
                    <a:xfrm>
                      <a:off x="0" y="0"/>
                      <a:ext cx="5425582" cy="1327181"/>
                    </a:xfrm>
                    <a:prstGeom prst="rect">
                      <a:avLst/>
                    </a:prstGeom>
                  </pic:spPr>
                </pic:pic>
              </a:graphicData>
            </a:graphic>
          </wp:inline>
        </w:drawing>
      </w:r>
    </w:p>
    <w:p w14:paraId="5C071AFE" w14:textId="77777777" w:rsidR="00005105" w:rsidRPr="00564103" w:rsidRDefault="00005105" w:rsidP="00005105">
      <w:pPr>
        <w:numPr>
          <w:ilvl w:val="0"/>
          <w:numId w:val="21"/>
        </w:numPr>
        <w:ind w:left="357" w:hanging="357"/>
        <w:rPr>
          <w:rFonts w:cs="Arial"/>
          <w:szCs w:val="24"/>
        </w:rPr>
      </w:pPr>
      <w:r w:rsidRPr="00564103">
        <w:rPr>
          <w:rFonts w:cs="Arial"/>
          <w:szCs w:val="24"/>
        </w:rPr>
        <w:t>You will be directed to a new ‘Link to funding’ screen. Grants you are associated with should be filtered for by default and listed on this screen:</w:t>
      </w:r>
    </w:p>
    <w:p w14:paraId="17A376DD" w14:textId="77777777" w:rsidR="00005105" w:rsidRPr="00564103" w:rsidRDefault="00005105" w:rsidP="00005105">
      <w:pPr>
        <w:numPr>
          <w:ilvl w:val="1"/>
          <w:numId w:val="21"/>
        </w:numPr>
        <w:ind w:left="720"/>
        <w:contextualSpacing/>
        <w:rPr>
          <w:rFonts w:cs="Arial"/>
          <w:szCs w:val="24"/>
        </w:rPr>
      </w:pPr>
      <w:r w:rsidRPr="00564103">
        <w:rPr>
          <w:rFonts w:cs="Arial"/>
          <w:szCs w:val="24"/>
        </w:rPr>
        <w:t xml:space="preserve">If the research was externally funded and the grant(s) can be seen in the list, tick the appropriate grant(s), click on ‘Link selected’, </w:t>
      </w:r>
      <w:proofErr w:type="gramStart"/>
      <w:r w:rsidRPr="00564103">
        <w:rPr>
          <w:rFonts w:cs="Arial"/>
          <w:szCs w:val="24"/>
        </w:rPr>
        <w:t>then</w:t>
      </w:r>
      <w:proofErr w:type="gramEnd"/>
      <w:r w:rsidRPr="00564103">
        <w:rPr>
          <w:rFonts w:cs="Arial"/>
          <w:szCs w:val="24"/>
        </w:rPr>
        <w:t xml:space="preserve"> ‘Done’.</w:t>
      </w:r>
    </w:p>
    <w:p w14:paraId="7513C809" w14:textId="77777777" w:rsidR="00005105" w:rsidRPr="00564103" w:rsidRDefault="00005105" w:rsidP="00005105">
      <w:pPr>
        <w:ind w:left="720"/>
        <w:contextualSpacing/>
        <w:rPr>
          <w:rFonts w:cs="Arial"/>
          <w:b/>
          <w:bCs/>
          <w:szCs w:val="24"/>
        </w:rPr>
      </w:pPr>
      <w:proofErr w:type="gramStart"/>
      <w:r w:rsidRPr="00564103">
        <w:rPr>
          <w:rFonts w:cs="Arial"/>
          <w:b/>
          <w:bCs/>
          <w:szCs w:val="24"/>
        </w:rPr>
        <w:t>or</w:t>
      </w:r>
      <w:proofErr w:type="gramEnd"/>
    </w:p>
    <w:p w14:paraId="12EDF39D" w14:textId="77777777" w:rsidR="00005105" w:rsidRPr="00564103" w:rsidRDefault="00005105" w:rsidP="00005105">
      <w:pPr>
        <w:numPr>
          <w:ilvl w:val="1"/>
          <w:numId w:val="21"/>
        </w:numPr>
        <w:ind w:left="720"/>
        <w:contextualSpacing/>
        <w:rPr>
          <w:rFonts w:cs="Arial"/>
          <w:szCs w:val="24"/>
        </w:rPr>
      </w:pPr>
      <w:r w:rsidRPr="00564103">
        <w:rPr>
          <w:rFonts w:cs="Arial"/>
          <w:szCs w:val="24"/>
        </w:rPr>
        <w:t>If the research was externally funded but the grant(s) cannot be found in the list, click on ‘Grant not listed’. (You can also click this option if you do not currently have the funding information to hand and intend to add this information later.)</w:t>
      </w:r>
    </w:p>
    <w:p w14:paraId="4DA788B4" w14:textId="77777777" w:rsidR="00005105" w:rsidRPr="00564103" w:rsidRDefault="00005105" w:rsidP="00005105">
      <w:pPr>
        <w:ind w:left="720"/>
        <w:contextualSpacing/>
        <w:rPr>
          <w:rFonts w:cs="Arial"/>
          <w:b/>
          <w:bCs/>
          <w:szCs w:val="24"/>
        </w:rPr>
      </w:pPr>
      <w:proofErr w:type="gramStart"/>
      <w:r w:rsidRPr="00564103">
        <w:rPr>
          <w:rFonts w:cs="Arial"/>
          <w:b/>
          <w:bCs/>
          <w:szCs w:val="24"/>
        </w:rPr>
        <w:t>or</w:t>
      </w:r>
      <w:proofErr w:type="gramEnd"/>
    </w:p>
    <w:p w14:paraId="2F3443D9" w14:textId="77777777" w:rsidR="00005105" w:rsidRPr="00564103" w:rsidRDefault="00005105" w:rsidP="00005105">
      <w:pPr>
        <w:numPr>
          <w:ilvl w:val="1"/>
          <w:numId w:val="21"/>
        </w:numPr>
        <w:ind w:left="720"/>
        <w:contextualSpacing/>
        <w:rPr>
          <w:rFonts w:cs="Arial"/>
          <w:szCs w:val="24"/>
        </w:rPr>
      </w:pPr>
      <w:r w:rsidRPr="00564103">
        <w:rPr>
          <w:rFonts w:cs="Arial"/>
          <w:szCs w:val="24"/>
        </w:rPr>
        <w:t>If the research was not externally funded, click on ‘Not externally funded’.</w:t>
      </w:r>
    </w:p>
    <w:p w14:paraId="031BA93D" w14:textId="77777777" w:rsidR="00005105" w:rsidRPr="00564103" w:rsidRDefault="00005105" w:rsidP="00005105">
      <w:pPr>
        <w:ind w:left="357"/>
        <w:rPr>
          <w:rFonts w:cs="Arial"/>
          <w:szCs w:val="24"/>
        </w:rPr>
      </w:pPr>
      <w:r w:rsidRPr="00564103">
        <w:rPr>
          <w:rFonts w:cs="Arial"/>
          <w:noProof/>
          <w:szCs w:val="24"/>
          <w:lang w:eastAsia="en-GB"/>
        </w:rPr>
        <w:drawing>
          <wp:inline distT="0" distB="0" distL="0" distR="0" wp14:anchorId="2BA9BCA1" wp14:editId="29B63818">
            <wp:extent cx="4988689" cy="2752249"/>
            <wp:effectExtent l="0" t="0" r="2540" b="0"/>
            <wp:docPr id="6" name="Picture 6" descr="'Link to funding' screen showing  list of grants associated with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ink to funding' screen showing  list of grants associated with auth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88689" cy="2752249"/>
                    </a:xfrm>
                    <a:prstGeom prst="rect">
                      <a:avLst/>
                    </a:prstGeom>
                    <a:noFill/>
                  </pic:spPr>
                </pic:pic>
              </a:graphicData>
            </a:graphic>
          </wp:inline>
        </w:drawing>
      </w:r>
    </w:p>
    <w:p w14:paraId="57382EA0" w14:textId="3B6E000D" w:rsidR="00005105" w:rsidRPr="00720BF9" w:rsidRDefault="00005105" w:rsidP="00005105">
      <w:pPr>
        <w:pStyle w:val="ListParagraph"/>
        <w:numPr>
          <w:ilvl w:val="0"/>
          <w:numId w:val="21"/>
        </w:numPr>
      </w:pPr>
      <w:r w:rsidRPr="00720BF9">
        <w:t>You will be taken to a new ‘Thank you’ screen, where you can now deposit the preprint by clicking on the ‘Deposit to White Rose Research Online’ button.</w:t>
      </w:r>
    </w:p>
    <w:p w14:paraId="21618313" w14:textId="77777777" w:rsidR="00005105" w:rsidRPr="00720BF9" w:rsidRDefault="00005105" w:rsidP="00005105">
      <w:pPr>
        <w:pStyle w:val="ListParagraph"/>
        <w:numPr>
          <w:ilvl w:val="0"/>
          <w:numId w:val="21"/>
        </w:numPr>
      </w:pPr>
      <w:r w:rsidRPr="00720BF9">
        <w:t xml:space="preserve">You will be taken to a new ‘Deposit’ screen: </w:t>
      </w:r>
    </w:p>
    <w:p w14:paraId="34EE3D4E" w14:textId="0C1261F2" w:rsidR="00005105" w:rsidRPr="00564103" w:rsidRDefault="00005105" w:rsidP="00005105">
      <w:pPr>
        <w:numPr>
          <w:ilvl w:val="1"/>
          <w:numId w:val="21"/>
        </w:numPr>
        <w:ind w:left="720"/>
        <w:contextualSpacing/>
        <w:rPr>
          <w:rFonts w:cs="Arial"/>
          <w:szCs w:val="24"/>
        </w:rPr>
      </w:pPr>
      <w:r w:rsidRPr="00564103">
        <w:rPr>
          <w:rFonts w:cs="Arial"/>
          <w:szCs w:val="24"/>
        </w:rPr>
        <w:t xml:space="preserve">If you would like to add a preprint file, you can upload it here. Click ‘Choose file’ and navigate to your file. Select ‘Preprint (pre-submission)’ from the ‘File version’ drop-down </w:t>
      </w:r>
      <w:r w:rsidRPr="00564103">
        <w:rPr>
          <w:rFonts w:cs="Arial"/>
          <w:szCs w:val="24"/>
        </w:rPr>
        <w:lastRenderedPageBreak/>
        <w:t>menu, then click the ‘</w:t>
      </w:r>
      <w:r w:rsidR="001652D0">
        <w:rPr>
          <w:rFonts w:cs="Arial"/>
          <w:szCs w:val="24"/>
        </w:rPr>
        <w:t>Us</w:t>
      </w:r>
      <w:r w:rsidR="00927A67">
        <w:rPr>
          <w:rFonts w:cs="Arial"/>
          <w:szCs w:val="24"/>
        </w:rPr>
        <w:t>e this file</w:t>
      </w:r>
      <w:r w:rsidRPr="00564103">
        <w:rPr>
          <w:rFonts w:cs="Arial"/>
          <w:szCs w:val="24"/>
        </w:rPr>
        <w:t>’ button. (Note: a PDF version of the file is preferred, where possible.)</w:t>
      </w:r>
    </w:p>
    <w:p w14:paraId="32B2A52A" w14:textId="77777777" w:rsidR="00005105" w:rsidRPr="00564103" w:rsidRDefault="00005105" w:rsidP="00005105">
      <w:pPr>
        <w:ind w:left="720"/>
        <w:contextualSpacing/>
        <w:rPr>
          <w:rFonts w:cs="Arial"/>
          <w:b/>
          <w:bCs/>
          <w:szCs w:val="24"/>
        </w:rPr>
      </w:pPr>
      <w:proofErr w:type="gramStart"/>
      <w:r w:rsidRPr="00564103">
        <w:rPr>
          <w:rFonts w:cs="Arial"/>
          <w:b/>
          <w:bCs/>
          <w:szCs w:val="24"/>
        </w:rPr>
        <w:t>or</w:t>
      </w:r>
      <w:proofErr w:type="gramEnd"/>
    </w:p>
    <w:p w14:paraId="0A770F35" w14:textId="77777777" w:rsidR="00005105" w:rsidRPr="00564103" w:rsidRDefault="00005105" w:rsidP="00005105">
      <w:pPr>
        <w:numPr>
          <w:ilvl w:val="1"/>
          <w:numId w:val="21"/>
        </w:numPr>
        <w:ind w:left="720"/>
        <w:contextualSpacing/>
        <w:rPr>
          <w:rFonts w:cs="Arial"/>
          <w:szCs w:val="24"/>
        </w:rPr>
      </w:pPr>
      <w:r w:rsidRPr="00564103">
        <w:rPr>
          <w:rFonts w:cs="Arial"/>
          <w:szCs w:val="24"/>
        </w:rPr>
        <w:t xml:space="preserve">If you do not wish to add a preprint file, you can </w:t>
      </w:r>
      <w:r>
        <w:rPr>
          <w:rFonts w:cs="Arial"/>
          <w:szCs w:val="24"/>
        </w:rPr>
        <w:t>click the</w:t>
      </w:r>
      <w:r w:rsidRPr="00564103">
        <w:rPr>
          <w:rFonts w:cs="Arial"/>
          <w:szCs w:val="24"/>
        </w:rPr>
        <w:t xml:space="preserve"> ‘</w:t>
      </w:r>
      <w:r>
        <w:rPr>
          <w:rFonts w:cs="Arial"/>
          <w:szCs w:val="24"/>
        </w:rPr>
        <w:t>Deposit without files’ link</w:t>
      </w:r>
      <w:r w:rsidRPr="00564103">
        <w:rPr>
          <w:rFonts w:cs="Arial"/>
          <w:szCs w:val="24"/>
        </w:rPr>
        <w:t>.</w:t>
      </w:r>
    </w:p>
    <w:p w14:paraId="148F1AA8" w14:textId="77777777" w:rsidR="00005105" w:rsidRPr="00564103" w:rsidRDefault="00005105" w:rsidP="00005105">
      <w:pPr>
        <w:ind w:left="720"/>
        <w:contextualSpacing/>
        <w:rPr>
          <w:rFonts w:cs="Arial"/>
          <w:b/>
          <w:bCs/>
          <w:szCs w:val="24"/>
        </w:rPr>
      </w:pPr>
      <w:proofErr w:type="gramStart"/>
      <w:r w:rsidRPr="00564103">
        <w:rPr>
          <w:rFonts w:cs="Arial"/>
          <w:b/>
          <w:bCs/>
          <w:szCs w:val="24"/>
        </w:rPr>
        <w:t>or</w:t>
      </w:r>
      <w:proofErr w:type="gramEnd"/>
    </w:p>
    <w:p w14:paraId="50FE4D90" w14:textId="77777777" w:rsidR="00005105" w:rsidRPr="00564103" w:rsidRDefault="00005105" w:rsidP="00005105">
      <w:pPr>
        <w:numPr>
          <w:ilvl w:val="1"/>
          <w:numId w:val="21"/>
        </w:numPr>
        <w:ind w:left="720"/>
        <w:contextualSpacing/>
        <w:rPr>
          <w:rFonts w:cs="Arial"/>
          <w:szCs w:val="24"/>
        </w:rPr>
      </w:pPr>
      <w:r w:rsidRPr="00564103">
        <w:rPr>
          <w:rFonts w:cs="Arial"/>
          <w:szCs w:val="24"/>
        </w:rPr>
        <w:t>You can instead choose to enter a link to a publicly available preprint version. Select the ‘Add OA location’ tab, enter the URL, select ‘Preprint (pre-submission)’ as the version from the drop-down menu, then click the ‘Save location’ button.</w:t>
      </w:r>
    </w:p>
    <w:p w14:paraId="46F25F6F" w14:textId="77777777" w:rsidR="00005105" w:rsidRDefault="00005105" w:rsidP="00005105">
      <w:pPr>
        <w:pStyle w:val="ListParagraph"/>
        <w:numPr>
          <w:ilvl w:val="0"/>
          <w:numId w:val="0"/>
        </w:numPr>
        <w:ind w:left="360"/>
        <w:rPr>
          <w:rFonts w:cs="Arial"/>
          <w:szCs w:val="24"/>
        </w:rPr>
      </w:pPr>
      <w:r>
        <w:rPr>
          <w:noProof/>
          <w:lang w:eastAsia="en-GB"/>
        </w:rPr>
        <w:drawing>
          <wp:inline distT="0" distB="0" distL="0" distR="0" wp14:anchorId="4E92AEC2" wp14:editId="777DFB99">
            <wp:extent cx="5537200" cy="4505570"/>
            <wp:effectExtent l="0" t="0" r="6350" b="9525"/>
            <wp:docPr id="12" name="Picture 12" descr="Deposit page with ‘Upload a file’ tab options, including ‘Choose file’ button, ‘File version’ drop down menu, and ‘Use this fil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eposit page with ‘Upload a file’ tab options, including ‘Choose file’ button, ‘File version’ drop down menu, and ‘Use this file’ button."/>
                    <pic:cNvPicPr/>
                  </pic:nvPicPr>
                  <pic:blipFill>
                    <a:blip r:embed="rId19"/>
                    <a:stretch>
                      <a:fillRect/>
                    </a:stretch>
                  </pic:blipFill>
                  <pic:spPr>
                    <a:xfrm>
                      <a:off x="0" y="0"/>
                      <a:ext cx="5568644" cy="4531155"/>
                    </a:xfrm>
                    <a:prstGeom prst="rect">
                      <a:avLst/>
                    </a:prstGeom>
                  </pic:spPr>
                </pic:pic>
              </a:graphicData>
            </a:graphic>
          </wp:inline>
        </w:drawing>
      </w:r>
    </w:p>
    <w:p w14:paraId="5B440229" w14:textId="77777777" w:rsidR="00005105" w:rsidRDefault="00005105" w:rsidP="00005105">
      <w:pPr>
        <w:pStyle w:val="ListParagraph"/>
        <w:numPr>
          <w:ilvl w:val="0"/>
          <w:numId w:val="0"/>
        </w:numPr>
        <w:ind w:left="360"/>
        <w:rPr>
          <w:rFonts w:cs="Arial"/>
          <w:szCs w:val="24"/>
        </w:rPr>
      </w:pPr>
      <w:r>
        <w:rPr>
          <w:noProof/>
          <w:lang w:eastAsia="en-GB"/>
        </w:rPr>
        <w:drawing>
          <wp:inline distT="0" distB="0" distL="0" distR="0" wp14:anchorId="0246B4B8" wp14:editId="2C6E46D3">
            <wp:extent cx="2635250" cy="1866244"/>
            <wp:effectExtent l="0" t="0" r="0" b="1270"/>
            <wp:docPr id="16" name="Picture 16" descr="Excerpt of Deposit page ‘Add OA location’ tab options, including ‘OA location’ field, ‘File version’ drop down menu, and ‘Save locatio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Excerpt of Deposit page ‘Add OA location’ tab options, including ‘OA location’ field, ‘File version’ drop down menu, and ‘Save location’ button."/>
                    <pic:cNvPicPr/>
                  </pic:nvPicPr>
                  <pic:blipFill>
                    <a:blip r:embed="rId20"/>
                    <a:stretch>
                      <a:fillRect/>
                    </a:stretch>
                  </pic:blipFill>
                  <pic:spPr>
                    <a:xfrm>
                      <a:off x="0" y="0"/>
                      <a:ext cx="2685314" cy="1901699"/>
                    </a:xfrm>
                    <a:prstGeom prst="rect">
                      <a:avLst/>
                    </a:prstGeom>
                  </pic:spPr>
                </pic:pic>
              </a:graphicData>
            </a:graphic>
          </wp:inline>
        </w:drawing>
      </w:r>
    </w:p>
    <w:p w14:paraId="5B13BAC1" w14:textId="77777777" w:rsidR="00005105" w:rsidRPr="00720BF9" w:rsidRDefault="00005105" w:rsidP="00005105">
      <w:pPr>
        <w:pStyle w:val="ListParagraph"/>
        <w:numPr>
          <w:ilvl w:val="0"/>
          <w:numId w:val="0"/>
        </w:numPr>
        <w:ind w:left="360"/>
      </w:pPr>
    </w:p>
    <w:p w14:paraId="1EF0727B" w14:textId="5E30B765" w:rsidR="00005105" w:rsidRPr="00564103" w:rsidRDefault="00005105" w:rsidP="00005105">
      <w:pPr>
        <w:pStyle w:val="ListParagraph"/>
        <w:numPr>
          <w:ilvl w:val="0"/>
          <w:numId w:val="21"/>
        </w:numPr>
      </w:pPr>
      <w:r w:rsidRPr="00973997">
        <w:lastRenderedPageBreak/>
        <w:t xml:space="preserve">The screen will update with confirmation of any file or link that you have provided. </w:t>
      </w:r>
      <w:r>
        <w:t>If you would now like to add a comment or message for the Library team, click the ‘I would like to specify an embargo’ box to activate the ‘Comment’ free-text field.</w:t>
      </w:r>
      <w:r w:rsidRPr="00973E2E">
        <w:rPr>
          <w:noProof/>
        </w:rPr>
        <w:t xml:space="preserve"> </w:t>
      </w:r>
      <w:r w:rsidR="00904F60">
        <w:rPr>
          <w:noProof/>
        </w:rPr>
        <w:t>(Please note: you do not need to specify an embargo period.)</w:t>
      </w:r>
      <w:r w:rsidR="00904F60">
        <w:rPr>
          <w:noProof/>
        </w:rPr>
        <w:br/>
      </w:r>
      <w:r>
        <w:rPr>
          <w:noProof/>
          <w:lang w:eastAsia="en-GB"/>
        </w:rPr>
        <w:drawing>
          <wp:inline distT="0" distB="0" distL="0" distR="0" wp14:anchorId="3BF8D84A" wp14:editId="77A56109">
            <wp:extent cx="3263900" cy="2903634"/>
            <wp:effectExtent l="0" t="0" r="0" b="0"/>
            <wp:docPr id="17" name="Picture 17" descr="Excerpt from 'Deposit' screen showing the 'Comment’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Excerpt from 'Deposit' screen showing the 'Comment’ field."/>
                    <pic:cNvPicPr/>
                  </pic:nvPicPr>
                  <pic:blipFill>
                    <a:blip r:embed="rId21"/>
                    <a:stretch>
                      <a:fillRect/>
                    </a:stretch>
                  </pic:blipFill>
                  <pic:spPr>
                    <a:xfrm>
                      <a:off x="0" y="0"/>
                      <a:ext cx="3280570" cy="2918464"/>
                    </a:xfrm>
                    <a:prstGeom prst="rect">
                      <a:avLst/>
                    </a:prstGeom>
                  </pic:spPr>
                </pic:pic>
              </a:graphicData>
            </a:graphic>
          </wp:inline>
        </w:drawing>
      </w:r>
    </w:p>
    <w:p w14:paraId="09648F89" w14:textId="77777777" w:rsidR="00005105" w:rsidRDefault="00005105" w:rsidP="00005105">
      <w:pPr>
        <w:numPr>
          <w:ilvl w:val="0"/>
          <w:numId w:val="21"/>
        </w:numPr>
        <w:ind w:left="357" w:hanging="357"/>
        <w:rPr>
          <w:rFonts w:cs="Arial"/>
          <w:szCs w:val="24"/>
        </w:rPr>
      </w:pPr>
      <w:r w:rsidRPr="00564103">
        <w:rPr>
          <w:rFonts w:cs="Arial"/>
          <w:szCs w:val="24"/>
        </w:rPr>
        <w:t>Complete the process by clicking the ‘Deposit</w:t>
      </w:r>
      <w:r>
        <w:rPr>
          <w:rFonts w:cs="Arial"/>
          <w:szCs w:val="24"/>
        </w:rPr>
        <w:t xml:space="preserve">’ </w:t>
      </w:r>
      <w:r w:rsidRPr="00564103">
        <w:rPr>
          <w:rFonts w:cs="Arial"/>
          <w:szCs w:val="24"/>
        </w:rPr>
        <w:t>button</w:t>
      </w:r>
    </w:p>
    <w:p w14:paraId="71E32CBE" w14:textId="0FE3A096" w:rsidR="00005105" w:rsidRDefault="00005105" w:rsidP="00005105">
      <w:pPr>
        <w:ind w:left="357"/>
        <w:rPr>
          <w:noProof/>
        </w:rPr>
      </w:pPr>
      <w:r w:rsidRPr="0038121A">
        <w:rPr>
          <w:noProof/>
        </w:rPr>
        <w:t xml:space="preserve"> </w:t>
      </w:r>
      <w:r>
        <w:rPr>
          <w:noProof/>
          <w:lang w:eastAsia="en-GB"/>
        </w:rPr>
        <w:drawing>
          <wp:inline distT="0" distB="0" distL="0" distR="0" wp14:anchorId="78037F7A" wp14:editId="6A236995">
            <wp:extent cx="3314700" cy="1400269"/>
            <wp:effectExtent l="0" t="0" r="0" b="9525"/>
            <wp:docPr id="18" name="Picture 18" descr="Excerpt from 'Deposit' screen showing the 'Deposi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Excerpt from 'Deposit' screen showing the 'Deposit’ button."/>
                    <pic:cNvPicPr/>
                  </pic:nvPicPr>
                  <pic:blipFill>
                    <a:blip r:embed="rId22"/>
                    <a:stretch>
                      <a:fillRect/>
                    </a:stretch>
                  </pic:blipFill>
                  <pic:spPr>
                    <a:xfrm>
                      <a:off x="0" y="0"/>
                      <a:ext cx="3380103" cy="1427898"/>
                    </a:xfrm>
                    <a:prstGeom prst="rect">
                      <a:avLst/>
                    </a:prstGeom>
                  </pic:spPr>
                </pic:pic>
              </a:graphicData>
            </a:graphic>
          </wp:inline>
        </w:drawing>
      </w:r>
    </w:p>
    <w:p w14:paraId="2A944E92" w14:textId="77777777" w:rsidR="00904F60" w:rsidRPr="00973997" w:rsidRDefault="00904F60" w:rsidP="00005105">
      <w:pPr>
        <w:ind w:left="357"/>
        <w:rPr>
          <w:rFonts w:cs="Arial"/>
          <w:szCs w:val="24"/>
        </w:rPr>
      </w:pPr>
    </w:p>
    <w:p w14:paraId="2AA73136" w14:textId="1447570F" w:rsidR="00904F60" w:rsidRDefault="00904F60" w:rsidP="00904F60">
      <w:pPr>
        <w:pStyle w:val="Heading1"/>
      </w:pPr>
      <w:r>
        <w:t>What happens next</w:t>
      </w:r>
    </w:p>
    <w:p w14:paraId="33387B25" w14:textId="1EEDFA47" w:rsidR="00005105" w:rsidRPr="00564103" w:rsidRDefault="00005105" w:rsidP="00005105">
      <w:pPr>
        <w:rPr>
          <w:rFonts w:cs="Arial"/>
          <w:szCs w:val="24"/>
        </w:rPr>
      </w:pPr>
      <w:r w:rsidRPr="00564103">
        <w:rPr>
          <w:rFonts w:cs="Arial"/>
          <w:szCs w:val="24"/>
        </w:rPr>
        <w:t xml:space="preserve">Once the item is deposited, the Library will check the item and will contact you if there are any queries. </w:t>
      </w:r>
    </w:p>
    <w:p w14:paraId="18D919AE" w14:textId="77777777" w:rsidR="00005105" w:rsidRPr="00564103" w:rsidRDefault="00005105" w:rsidP="00005105">
      <w:pPr>
        <w:rPr>
          <w:rFonts w:cs="Arial"/>
          <w:szCs w:val="24"/>
        </w:rPr>
      </w:pPr>
      <w:r w:rsidRPr="00564103">
        <w:rPr>
          <w:rFonts w:cs="Arial"/>
          <w:szCs w:val="24"/>
        </w:rPr>
        <w:t xml:space="preserve">Any preprints that are made publicly available via the institutional repository, </w:t>
      </w:r>
      <w:hyperlink r:id="rId23" w:history="1">
        <w:r w:rsidRPr="00720BF9">
          <w:rPr>
            <w:rFonts w:cs="Arial"/>
            <w:color w:val="0000FF" w:themeColor="hyperlink"/>
            <w:szCs w:val="24"/>
            <w:u w:val="single"/>
          </w:rPr>
          <w:t>White Rose Research Online</w:t>
        </w:r>
      </w:hyperlink>
      <w:r w:rsidRPr="00564103">
        <w:rPr>
          <w:rFonts w:cs="Arial"/>
          <w:szCs w:val="24"/>
        </w:rPr>
        <w:t xml:space="preserve"> (WRRO), will have a clear banner confirming the item is a preprint and as such it may not have undergone formal peer review.</w:t>
      </w:r>
    </w:p>
    <w:p w14:paraId="328ED315" w14:textId="3FF5EFE8" w:rsidR="0027527F" w:rsidRPr="0027527F" w:rsidRDefault="00005105" w:rsidP="00005105">
      <w:pPr>
        <w:rPr>
          <w:rFonts w:cs="Arial"/>
          <w:color w:val="0000FF" w:themeColor="hyperlink"/>
          <w:szCs w:val="24"/>
          <w:u w:val="single"/>
        </w:rPr>
      </w:pPr>
      <w:r w:rsidRPr="00564103">
        <w:rPr>
          <w:rFonts w:cs="Arial"/>
          <w:szCs w:val="24"/>
        </w:rPr>
        <w:t xml:space="preserve">If you have any questions about your deposit, please contact </w:t>
      </w:r>
      <w:hyperlink r:id="rId24" w:history="1">
        <w:r w:rsidRPr="00720BF9">
          <w:rPr>
            <w:rFonts w:cs="Arial"/>
            <w:color w:val="0000FF" w:themeColor="hyperlink"/>
            <w:szCs w:val="24"/>
            <w:u w:val="single"/>
          </w:rPr>
          <w:t>research@library.leeds.ac.uk</w:t>
        </w:r>
      </w:hyperlink>
    </w:p>
    <w:p w14:paraId="3ECD791E" w14:textId="77777777" w:rsidR="00904F60" w:rsidRDefault="00904F60" w:rsidP="00005105">
      <w:pPr>
        <w:rPr>
          <w:rFonts w:cs="Arial"/>
          <w:szCs w:val="24"/>
        </w:rPr>
      </w:pPr>
    </w:p>
    <w:p w14:paraId="4E2626B3" w14:textId="6500B256" w:rsidR="00904F60" w:rsidRDefault="00904F60" w:rsidP="00904F60">
      <w:pPr>
        <w:pStyle w:val="Heading1"/>
      </w:pPr>
      <w:r>
        <w:lastRenderedPageBreak/>
        <w:t>Further information</w:t>
      </w:r>
    </w:p>
    <w:p w14:paraId="1758D880" w14:textId="77777777" w:rsidR="00BE1B57" w:rsidRDefault="00BE1B57" w:rsidP="00BE1B57">
      <w:pPr>
        <w:spacing w:line="240" w:lineRule="auto"/>
        <w:rPr>
          <w:rFonts w:cs="Arial"/>
          <w:szCs w:val="24"/>
        </w:rPr>
      </w:pPr>
      <w:r>
        <w:rPr>
          <w:rFonts w:cs="Arial"/>
          <w:szCs w:val="24"/>
        </w:rPr>
        <w:t>Help and user guides for Symplectic Elements can be found via the ‘Help’ menu at the top right of the Home page:</w:t>
      </w:r>
      <w:r>
        <w:rPr>
          <w:rFonts w:cs="Arial"/>
          <w:szCs w:val="24"/>
        </w:rPr>
        <w:br/>
      </w:r>
      <w:r>
        <w:rPr>
          <w:noProof/>
          <w:lang w:eastAsia="en-GB"/>
        </w:rPr>
        <w:drawing>
          <wp:inline distT="0" distB="0" distL="0" distR="0" wp14:anchorId="3F5F10E5" wp14:editId="387F105B">
            <wp:extent cx="1976795" cy="876443"/>
            <wp:effectExtent l="0" t="0" r="4445" b="0"/>
            <wp:docPr id="1" name="Picture 1" descr="Home page 'Help' menu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ome page 'Help' menu icon. "/>
                    <pic:cNvPicPr/>
                  </pic:nvPicPr>
                  <pic:blipFill>
                    <a:blip r:embed="rId25"/>
                    <a:stretch>
                      <a:fillRect/>
                    </a:stretch>
                  </pic:blipFill>
                  <pic:spPr>
                    <a:xfrm>
                      <a:off x="0" y="0"/>
                      <a:ext cx="2004612" cy="888776"/>
                    </a:xfrm>
                    <a:prstGeom prst="rect">
                      <a:avLst/>
                    </a:prstGeom>
                  </pic:spPr>
                </pic:pic>
              </a:graphicData>
            </a:graphic>
          </wp:inline>
        </w:drawing>
      </w:r>
    </w:p>
    <w:p w14:paraId="46766F68" w14:textId="77777777" w:rsidR="00BE1B57" w:rsidRDefault="00BE1B57" w:rsidP="00BE1B57">
      <w:pPr>
        <w:spacing w:line="240" w:lineRule="auto"/>
        <w:rPr>
          <w:rFonts w:cs="Arial"/>
          <w:szCs w:val="24"/>
        </w:rPr>
      </w:pPr>
      <w:r>
        <w:rPr>
          <w:rFonts w:cs="Arial"/>
          <w:szCs w:val="24"/>
        </w:rPr>
        <w:t xml:space="preserve">Further information can also be found via the </w:t>
      </w:r>
      <w:hyperlink r:id="rId26" w:history="1">
        <w:r w:rsidRPr="00563491">
          <w:rPr>
            <w:rStyle w:val="Hyperlink"/>
            <w:rFonts w:cs="Arial"/>
            <w:szCs w:val="24"/>
          </w:rPr>
          <w:t>IT Service Desk</w:t>
        </w:r>
      </w:hyperlink>
      <w:r>
        <w:rPr>
          <w:rFonts w:cs="Arial"/>
          <w:szCs w:val="24"/>
        </w:rPr>
        <w:t xml:space="preserve"> or the Library’s </w:t>
      </w:r>
      <w:hyperlink r:id="rId27" w:history="1">
        <w:r w:rsidRPr="008D3FC5">
          <w:rPr>
            <w:rStyle w:val="Hyperlink"/>
            <w:rFonts w:cs="Arial"/>
            <w:szCs w:val="24"/>
          </w:rPr>
          <w:t>Open Access</w:t>
        </w:r>
      </w:hyperlink>
      <w:r>
        <w:rPr>
          <w:rFonts w:cs="Arial"/>
          <w:szCs w:val="24"/>
        </w:rPr>
        <w:t xml:space="preserve"> pages.</w:t>
      </w:r>
    </w:p>
    <w:p w14:paraId="489CB881" w14:textId="77777777" w:rsidR="00BE1B57" w:rsidRDefault="00BE1B57" w:rsidP="00BE1B57">
      <w:pPr>
        <w:spacing w:line="240" w:lineRule="auto"/>
        <w:rPr>
          <w:rFonts w:cs="Arial"/>
          <w:szCs w:val="24"/>
        </w:rPr>
      </w:pPr>
      <w:r w:rsidRPr="00094934">
        <w:rPr>
          <w:rFonts w:cs="Arial"/>
          <w:szCs w:val="24"/>
        </w:rPr>
        <w:t xml:space="preserve">For general Symplectic Elements queries, please contact the </w:t>
      </w:r>
      <w:hyperlink r:id="rId28" w:history="1">
        <w:r w:rsidRPr="00563491">
          <w:rPr>
            <w:rStyle w:val="Hyperlink"/>
            <w:rFonts w:cs="Arial"/>
            <w:szCs w:val="24"/>
          </w:rPr>
          <w:t>IT Service Desk</w:t>
        </w:r>
      </w:hyperlink>
      <w:r w:rsidRPr="00094934">
        <w:rPr>
          <w:rFonts w:cs="Arial"/>
          <w:szCs w:val="24"/>
        </w:rPr>
        <w:t xml:space="preserve"> or telephone: +44 (0)113 343 3333.</w:t>
      </w:r>
    </w:p>
    <w:p w14:paraId="3C331889" w14:textId="77777777" w:rsidR="00005105" w:rsidRPr="00342079" w:rsidRDefault="00005105" w:rsidP="00904F60">
      <w:pPr>
        <w:pStyle w:val="ListParagraph"/>
        <w:numPr>
          <w:ilvl w:val="0"/>
          <w:numId w:val="0"/>
        </w:numPr>
        <w:ind w:left="360"/>
      </w:pPr>
    </w:p>
    <w:sectPr w:rsidR="00005105" w:rsidRPr="00342079" w:rsidSect="00FB1D23">
      <w:footerReference w:type="default" r:id="rId29"/>
      <w:pgSz w:w="11907" w:h="16839" w:code="9"/>
      <w:pgMar w:top="-993" w:right="708" w:bottom="680" w:left="851" w:header="1531" w:footer="18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7C5FE" w14:textId="77777777" w:rsidR="00D251BC" w:rsidRDefault="00D251BC" w:rsidP="00F00741">
      <w:pPr>
        <w:spacing w:after="0" w:line="240" w:lineRule="auto"/>
      </w:pPr>
      <w:r>
        <w:separator/>
      </w:r>
    </w:p>
  </w:endnote>
  <w:endnote w:type="continuationSeparator" w:id="0">
    <w:p w14:paraId="509B1F8F" w14:textId="77777777" w:rsidR="00D251BC" w:rsidRDefault="00D251BC" w:rsidP="00F00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6BCD9" w14:textId="493F2582" w:rsidR="00D247DE" w:rsidRDefault="00FB1D23">
    <w:pPr>
      <w:pStyle w:val="Footer"/>
    </w:pPr>
    <w:r w:rsidRPr="00EE00D2">
      <w:rPr>
        <w:noProof/>
        <w:lang w:eastAsia="en-GB"/>
      </w:rPr>
      <w:drawing>
        <wp:anchor distT="0" distB="0" distL="114300" distR="114300" simplePos="0" relativeHeight="251659264" behindDoc="0" locked="0" layoutInCell="1" allowOverlap="1" wp14:anchorId="168EC851" wp14:editId="50C1B0AA">
          <wp:simplePos x="0" y="0"/>
          <wp:positionH relativeFrom="page">
            <wp:posOffset>4799330</wp:posOffset>
          </wp:positionH>
          <wp:positionV relativeFrom="page">
            <wp:posOffset>9595485</wp:posOffset>
          </wp:positionV>
          <wp:extent cx="2336400" cy="669600"/>
          <wp:effectExtent l="0" t="0" r="6985" b="0"/>
          <wp:wrapNone/>
          <wp:docPr id="39" name="Pictur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2336400" cy="66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3BCED" w14:textId="77777777" w:rsidR="00D251BC" w:rsidRDefault="00D251BC" w:rsidP="00F00741">
      <w:pPr>
        <w:spacing w:after="0" w:line="240" w:lineRule="auto"/>
      </w:pPr>
      <w:r>
        <w:separator/>
      </w:r>
    </w:p>
  </w:footnote>
  <w:footnote w:type="continuationSeparator" w:id="0">
    <w:p w14:paraId="4283B284" w14:textId="77777777" w:rsidR="00D251BC" w:rsidRDefault="00D251BC" w:rsidP="00F00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035C"/>
    <w:multiLevelType w:val="hybridMultilevel"/>
    <w:tmpl w:val="4FF877B4"/>
    <w:lvl w:ilvl="0" w:tplc="9BC8D02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81A05"/>
    <w:multiLevelType w:val="hybridMultilevel"/>
    <w:tmpl w:val="EACC3986"/>
    <w:lvl w:ilvl="0" w:tplc="20F81424">
      <w:start w:val="1"/>
      <w:numFmt w:val="decimal"/>
      <w:lvlText w:val="%1."/>
      <w:lvlJc w:val="left"/>
      <w:pPr>
        <w:ind w:left="720" w:hanging="360"/>
      </w:pPr>
    </w:lvl>
    <w:lvl w:ilvl="1" w:tplc="DCE255BA">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9E6E48"/>
    <w:multiLevelType w:val="hybridMultilevel"/>
    <w:tmpl w:val="43242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B11CB"/>
    <w:multiLevelType w:val="hybridMultilevel"/>
    <w:tmpl w:val="94F29C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F14713"/>
    <w:multiLevelType w:val="hybridMultilevel"/>
    <w:tmpl w:val="6318F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70DB3"/>
    <w:multiLevelType w:val="hybridMultilevel"/>
    <w:tmpl w:val="5B646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BF61A6"/>
    <w:multiLevelType w:val="hybridMultilevel"/>
    <w:tmpl w:val="EF5E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4C7F30"/>
    <w:multiLevelType w:val="hybridMultilevel"/>
    <w:tmpl w:val="66CC3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6A45C3"/>
    <w:multiLevelType w:val="hybridMultilevel"/>
    <w:tmpl w:val="034823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85275B"/>
    <w:multiLevelType w:val="hybridMultilevel"/>
    <w:tmpl w:val="A41683C6"/>
    <w:lvl w:ilvl="0" w:tplc="E8B60F32">
      <w:start w:val="1"/>
      <w:numFmt w:val="decimal"/>
      <w:lvlText w:val="%1."/>
      <w:lvlJc w:val="left"/>
      <w:pPr>
        <w:ind w:left="360" w:hanging="360"/>
      </w:pPr>
      <w:rPr>
        <w:rFonts w:hint="default"/>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4606461"/>
    <w:multiLevelType w:val="hybridMultilevel"/>
    <w:tmpl w:val="4AD2AB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1B311E"/>
    <w:multiLevelType w:val="hybridMultilevel"/>
    <w:tmpl w:val="C0703C16"/>
    <w:lvl w:ilvl="0" w:tplc="61FEB56A">
      <w:start w:val="1"/>
      <w:numFmt w:val="decimal"/>
      <w:lvlText w:val="%1."/>
      <w:lvlJc w:val="left"/>
      <w:pPr>
        <w:ind w:left="360" w:hanging="360"/>
      </w:pPr>
      <w:rPr>
        <w:rFonts w:hint="default"/>
        <w:sz w:val="24"/>
        <w:szCs w:val="24"/>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1446AA1"/>
    <w:multiLevelType w:val="hybridMultilevel"/>
    <w:tmpl w:val="C59CA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D77413"/>
    <w:multiLevelType w:val="hybridMultilevel"/>
    <w:tmpl w:val="A73892F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0C0750"/>
    <w:multiLevelType w:val="hybridMultilevel"/>
    <w:tmpl w:val="029A2440"/>
    <w:lvl w:ilvl="0" w:tplc="B340247A">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370574"/>
    <w:multiLevelType w:val="hybridMultilevel"/>
    <w:tmpl w:val="B3B019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180"/>
      </w:pPr>
      <w:rPr>
        <w:rFonts w:ascii="Wingdings" w:hAnsi="Wingdings" w:hint="default"/>
      </w:rPr>
    </w:lvl>
    <w:lvl w:ilvl="3" w:tplc="377ABEEC">
      <w:start w:val="3"/>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C91373"/>
    <w:multiLevelType w:val="hybridMultilevel"/>
    <w:tmpl w:val="93FE1E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180"/>
      </w:pPr>
      <w:rPr>
        <w:rFonts w:ascii="Wingdings" w:hAnsi="Wingdings" w:hint="default"/>
      </w:rPr>
    </w:lvl>
    <w:lvl w:ilvl="3" w:tplc="377ABEEC">
      <w:start w:val="3"/>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6F07B7"/>
    <w:multiLevelType w:val="hybridMultilevel"/>
    <w:tmpl w:val="32B25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C13E47"/>
    <w:multiLevelType w:val="hybridMultilevel"/>
    <w:tmpl w:val="F3CA53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4DF6904"/>
    <w:multiLevelType w:val="hybridMultilevel"/>
    <w:tmpl w:val="ECCAA7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180"/>
      </w:pPr>
      <w:rPr>
        <w:rFonts w:ascii="Wingdings" w:hAnsi="Wingdings" w:hint="default"/>
      </w:rPr>
    </w:lvl>
    <w:lvl w:ilvl="3" w:tplc="377ABEEC">
      <w:start w:val="3"/>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882D6E"/>
    <w:multiLevelType w:val="hybridMultilevel"/>
    <w:tmpl w:val="0B14423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180"/>
      </w:pPr>
      <w:rPr>
        <w:rFonts w:ascii="Wingdings" w:hAnsi="Wingdings" w:hint="default"/>
      </w:rPr>
    </w:lvl>
    <w:lvl w:ilvl="3" w:tplc="377ABEEC">
      <w:start w:val="3"/>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9"/>
  </w:num>
  <w:num w:numId="3">
    <w:abstractNumId w:val="15"/>
  </w:num>
  <w:num w:numId="4">
    <w:abstractNumId w:val="16"/>
  </w:num>
  <w:num w:numId="5">
    <w:abstractNumId w:val="5"/>
  </w:num>
  <w:num w:numId="6">
    <w:abstractNumId w:val="4"/>
  </w:num>
  <w:num w:numId="7">
    <w:abstractNumId w:val="10"/>
  </w:num>
  <w:num w:numId="8">
    <w:abstractNumId w:val="18"/>
  </w:num>
  <w:num w:numId="9">
    <w:abstractNumId w:val="8"/>
  </w:num>
  <w:num w:numId="10">
    <w:abstractNumId w:val="9"/>
  </w:num>
  <w:num w:numId="11">
    <w:abstractNumId w:val="13"/>
  </w:num>
  <w:num w:numId="12">
    <w:abstractNumId w:val="14"/>
  </w:num>
  <w:num w:numId="13">
    <w:abstractNumId w:val="17"/>
  </w:num>
  <w:num w:numId="14">
    <w:abstractNumId w:val="6"/>
  </w:num>
  <w:num w:numId="15">
    <w:abstractNumId w:val="7"/>
  </w:num>
  <w:num w:numId="16">
    <w:abstractNumId w:val="12"/>
  </w:num>
  <w:num w:numId="17">
    <w:abstractNumId w:val="1"/>
  </w:num>
  <w:num w:numId="18">
    <w:abstractNumId w:val="1"/>
    <w:lvlOverride w:ilvl="0">
      <w:startOverride w:val="1"/>
    </w:lvlOverride>
  </w:num>
  <w:num w:numId="19">
    <w:abstractNumId w:val="3"/>
  </w:num>
  <w:num w:numId="20">
    <w:abstractNumId w:val="2"/>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1E3"/>
    <w:rsid w:val="00005105"/>
    <w:rsid w:val="00020D90"/>
    <w:rsid w:val="00042048"/>
    <w:rsid w:val="00042410"/>
    <w:rsid w:val="00047C53"/>
    <w:rsid w:val="00052004"/>
    <w:rsid w:val="000776BA"/>
    <w:rsid w:val="00077710"/>
    <w:rsid w:val="000812CA"/>
    <w:rsid w:val="000A12AE"/>
    <w:rsid w:val="000B1523"/>
    <w:rsid w:val="000B71C0"/>
    <w:rsid w:val="000C4CE0"/>
    <w:rsid w:val="000E45CD"/>
    <w:rsid w:val="000E5626"/>
    <w:rsid w:val="000F4DFD"/>
    <w:rsid w:val="000F507E"/>
    <w:rsid w:val="000F6F8F"/>
    <w:rsid w:val="00115E7E"/>
    <w:rsid w:val="001306D6"/>
    <w:rsid w:val="001652D0"/>
    <w:rsid w:val="0017206E"/>
    <w:rsid w:val="001942D4"/>
    <w:rsid w:val="001A3F24"/>
    <w:rsid w:val="001A55F2"/>
    <w:rsid w:val="001A731B"/>
    <w:rsid w:val="001C0DA2"/>
    <w:rsid w:val="001C5575"/>
    <w:rsid w:val="001D0E61"/>
    <w:rsid w:val="001D2FF4"/>
    <w:rsid w:val="001D4234"/>
    <w:rsid w:val="0024046D"/>
    <w:rsid w:val="0027527F"/>
    <w:rsid w:val="00275EAD"/>
    <w:rsid w:val="00276387"/>
    <w:rsid w:val="002A1680"/>
    <w:rsid w:val="002B0A37"/>
    <w:rsid w:val="002B3FB3"/>
    <w:rsid w:val="002B754D"/>
    <w:rsid w:val="002E0AD1"/>
    <w:rsid w:val="002F2620"/>
    <w:rsid w:val="00301472"/>
    <w:rsid w:val="00315BC8"/>
    <w:rsid w:val="003276B3"/>
    <w:rsid w:val="00336790"/>
    <w:rsid w:val="00340767"/>
    <w:rsid w:val="00341EAF"/>
    <w:rsid w:val="00342079"/>
    <w:rsid w:val="00360BD7"/>
    <w:rsid w:val="00361CA5"/>
    <w:rsid w:val="003671B2"/>
    <w:rsid w:val="00377DC9"/>
    <w:rsid w:val="0038729F"/>
    <w:rsid w:val="00392867"/>
    <w:rsid w:val="003A6593"/>
    <w:rsid w:val="003C1303"/>
    <w:rsid w:val="003C1392"/>
    <w:rsid w:val="003C27E7"/>
    <w:rsid w:val="003E6B4E"/>
    <w:rsid w:val="003F19B2"/>
    <w:rsid w:val="0041018F"/>
    <w:rsid w:val="00424F3C"/>
    <w:rsid w:val="00430384"/>
    <w:rsid w:val="0043052A"/>
    <w:rsid w:val="0043285A"/>
    <w:rsid w:val="00433737"/>
    <w:rsid w:val="00434131"/>
    <w:rsid w:val="0044650E"/>
    <w:rsid w:val="0045245F"/>
    <w:rsid w:val="00452864"/>
    <w:rsid w:val="0045482F"/>
    <w:rsid w:val="0045783A"/>
    <w:rsid w:val="00475AF2"/>
    <w:rsid w:val="00484EE5"/>
    <w:rsid w:val="00494CA0"/>
    <w:rsid w:val="004A3076"/>
    <w:rsid w:val="004A6D2F"/>
    <w:rsid w:val="004A6ECA"/>
    <w:rsid w:val="004C46CC"/>
    <w:rsid w:val="004C78F6"/>
    <w:rsid w:val="004E6F45"/>
    <w:rsid w:val="004F31B5"/>
    <w:rsid w:val="00500805"/>
    <w:rsid w:val="0050573B"/>
    <w:rsid w:val="00507811"/>
    <w:rsid w:val="00532DB5"/>
    <w:rsid w:val="005372F9"/>
    <w:rsid w:val="00550AB8"/>
    <w:rsid w:val="0056346A"/>
    <w:rsid w:val="00563E78"/>
    <w:rsid w:val="00574FFF"/>
    <w:rsid w:val="00594B87"/>
    <w:rsid w:val="005B1E5F"/>
    <w:rsid w:val="005B2D52"/>
    <w:rsid w:val="005B5153"/>
    <w:rsid w:val="005D0F7C"/>
    <w:rsid w:val="005D2DD1"/>
    <w:rsid w:val="005E3313"/>
    <w:rsid w:val="005F2024"/>
    <w:rsid w:val="00600F11"/>
    <w:rsid w:val="0060683B"/>
    <w:rsid w:val="00611657"/>
    <w:rsid w:val="00617078"/>
    <w:rsid w:val="00640EEF"/>
    <w:rsid w:val="00643B17"/>
    <w:rsid w:val="00652156"/>
    <w:rsid w:val="00671416"/>
    <w:rsid w:val="00677A51"/>
    <w:rsid w:val="00683F44"/>
    <w:rsid w:val="00692EE8"/>
    <w:rsid w:val="00695877"/>
    <w:rsid w:val="00695993"/>
    <w:rsid w:val="006A04E9"/>
    <w:rsid w:val="006A2914"/>
    <w:rsid w:val="006B14ED"/>
    <w:rsid w:val="006B2D3E"/>
    <w:rsid w:val="006B539D"/>
    <w:rsid w:val="006B5C1A"/>
    <w:rsid w:val="006E19C1"/>
    <w:rsid w:val="00700E15"/>
    <w:rsid w:val="00711DD3"/>
    <w:rsid w:val="00717D1D"/>
    <w:rsid w:val="00717EAC"/>
    <w:rsid w:val="00726D9E"/>
    <w:rsid w:val="00730A47"/>
    <w:rsid w:val="0078076B"/>
    <w:rsid w:val="0078244B"/>
    <w:rsid w:val="0079607A"/>
    <w:rsid w:val="007A45CD"/>
    <w:rsid w:val="007B3C01"/>
    <w:rsid w:val="007D6A26"/>
    <w:rsid w:val="007D77FD"/>
    <w:rsid w:val="0080278D"/>
    <w:rsid w:val="0082290B"/>
    <w:rsid w:val="00823941"/>
    <w:rsid w:val="00827BD1"/>
    <w:rsid w:val="00831912"/>
    <w:rsid w:val="00860C1F"/>
    <w:rsid w:val="00881D31"/>
    <w:rsid w:val="0089134A"/>
    <w:rsid w:val="008A15F1"/>
    <w:rsid w:val="008A1C07"/>
    <w:rsid w:val="008D1BE0"/>
    <w:rsid w:val="008D42BA"/>
    <w:rsid w:val="008F0128"/>
    <w:rsid w:val="008F1241"/>
    <w:rsid w:val="00904F60"/>
    <w:rsid w:val="009076A7"/>
    <w:rsid w:val="009152DF"/>
    <w:rsid w:val="0092209D"/>
    <w:rsid w:val="00927A67"/>
    <w:rsid w:val="00937617"/>
    <w:rsid w:val="009546FF"/>
    <w:rsid w:val="009624B3"/>
    <w:rsid w:val="00964670"/>
    <w:rsid w:val="00977515"/>
    <w:rsid w:val="00997573"/>
    <w:rsid w:val="009B6DA1"/>
    <w:rsid w:val="009C1371"/>
    <w:rsid w:val="009D60F2"/>
    <w:rsid w:val="009F545D"/>
    <w:rsid w:val="009F5542"/>
    <w:rsid w:val="00A02C44"/>
    <w:rsid w:val="00A06889"/>
    <w:rsid w:val="00A11F9C"/>
    <w:rsid w:val="00A26AA3"/>
    <w:rsid w:val="00A3596B"/>
    <w:rsid w:val="00A4091A"/>
    <w:rsid w:val="00A75AA9"/>
    <w:rsid w:val="00A76679"/>
    <w:rsid w:val="00A87142"/>
    <w:rsid w:val="00A97828"/>
    <w:rsid w:val="00AA596E"/>
    <w:rsid w:val="00AB7640"/>
    <w:rsid w:val="00AC1EE9"/>
    <w:rsid w:val="00AE1229"/>
    <w:rsid w:val="00AE7C1D"/>
    <w:rsid w:val="00AF7150"/>
    <w:rsid w:val="00B00395"/>
    <w:rsid w:val="00B06F95"/>
    <w:rsid w:val="00B12431"/>
    <w:rsid w:val="00B12F3C"/>
    <w:rsid w:val="00B142BA"/>
    <w:rsid w:val="00B200B1"/>
    <w:rsid w:val="00B33287"/>
    <w:rsid w:val="00B45872"/>
    <w:rsid w:val="00B525E8"/>
    <w:rsid w:val="00B53329"/>
    <w:rsid w:val="00B60842"/>
    <w:rsid w:val="00B644A2"/>
    <w:rsid w:val="00B908A9"/>
    <w:rsid w:val="00B928F0"/>
    <w:rsid w:val="00BB1020"/>
    <w:rsid w:val="00BC365D"/>
    <w:rsid w:val="00BE0946"/>
    <w:rsid w:val="00BE1B57"/>
    <w:rsid w:val="00BE4F55"/>
    <w:rsid w:val="00BF0A86"/>
    <w:rsid w:val="00BF0EB7"/>
    <w:rsid w:val="00BF3622"/>
    <w:rsid w:val="00C02A64"/>
    <w:rsid w:val="00C04303"/>
    <w:rsid w:val="00C16DA5"/>
    <w:rsid w:val="00C20C94"/>
    <w:rsid w:val="00C36460"/>
    <w:rsid w:val="00C408B0"/>
    <w:rsid w:val="00C46D31"/>
    <w:rsid w:val="00C504DC"/>
    <w:rsid w:val="00C50876"/>
    <w:rsid w:val="00C7725C"/>
    <w:rsid w:val="00C81029"/>
    <w:rsid w:val="00C96F47"/>
    <w:rsid w:val="00CA0E0D"/>
    <w:rsid w:val="00CA2C88"/>
    <w:rsid w:val="00CA5243"/>
    <w:rsid w:val="00CB74DA"/>
    <w:rsid w:val="00CD3230"/>
    <w:rsid w:val="00CD5877"/>
    <w:rsid w:val="00CE0A13"/>
    <w:rsid w:val="00CF2BBB"/>
    <w:rsid w:val="00CF5546"/>
    <w:rsid w:val="00CF6345"/>
    <w:rsid w:val="00CF6DC5"/>
    <w:rsid w:val="00D07116"/>
    <w:rsid w:val="00D10CEF"/>
    <w:rsid w:val="00D15D3A"/>
    <w:rsid w:val="00D247DE"/>
    <w:rsid w:val="00D251BC"/>
    <w:rsid w:val="00D2539A"/>
    <w:rsid w:val="00D25572"/>
    <w:rsid w:val="00D2779D"/>
    <w:rsid w:val="00D313DA"/>
    <w:rsid w:val="00D47932"/>
    <w:rsid w:val="00D52087"/>
    <w:rsid w:val="00D571E3"/>
    <w:rsid w:val="00D57B17"/>
    <w:rsid w:val="00D60143"/>
    <w:rsid w:val="00D75E54"/>
    <w:rsid w:val="00D948F2"/>
    <w:rsid w:val="00D963CA"/>
    <w:rsid w:val="00D97565"/>
    <w:rsid w:val="00DA1D88"/>
    <w:rsid w:val="00DA3BEE"/>
    <w:rsid w:val="00DB1B65"/>
    <w:rsid w:val="00DB3E28"/>
    <w:rsid w:val="00DC0ADF"/>
    <w:rsid w:val="00DC6CDC"/>
    <w:rsid w:val="00DD12DD"/>
    <w:rsid w:val="00DD3B22"/>
    <w:rsid w:val="00DE06CA"/>
    <w:rsid w:val="00E404AF"/>
    <w:rsid w:val="00E44A65"/>
    <w:rsid w:val="00E74241"/>
    <w:rsid w:val="00E83C2C"/>
    <w:rsid w:val="00EA64FB"/>
    <w:rsid w:val="00EC4BB4"/>
    <w:rsid w:val="00EE00D2"/>
    <w:rsid w:val="00EE31B8"/>
    <w:rsid w:val="00EE74CA"/>
    <w:rsid w:val="00F00741"/>
    <w:rsid w:val="00F02922"/>
    <w:rsid w:val="00F06F57"/>
    <w:rsid w:val="00F10E46"/>
    <w:rsid w:val="00F11B24"/>
    <w:rsid w:val="00F127B0"/>
    <w:rsid w:val="00F17C3F"/>
    <w:rsid w:val="00F30601"/>
    <w:rsid w:val="00F35469"/>
    <w:rsid w:val="00F3588D"/>
    <w:rsid w:val="00F405FD"/>
    <w:rsid w:val="00F47AED"/>
    <w:rsid w:val="00F60A47"/>
    <w:rsid w:val="00F66D9B"/>
    <w:rsid w:val="00F72D2F"/>
    <w:rsid w:val="00F83A61"/>
    <w:rsid w:val="00F83D9A"/>
    <w:rsid w:val="00F83DA0"/>
    <w:rsid w:val="00F92742"/>
    <w:rsid w:val="00F94A84"/>
    <w:rsid w:val="00F97BEC"/>
    <w:rsid w:val="00FA5EAF"/>
    <w:rsid w:val="00FB1D23"/>
    <w:rsid w:val="00FB2C62"/>
    <w:rsid w:val="00FB7874"/>
    <w:rsid w:val="00FD2864"/>
    <w:rsid w:val="00FE1B3C"/>
    <w:rsid w:val="00FE2CFB"/>
    <w:rsid w:val="00FE6C23"/>
    <w:rsid w:val="00FF7060"/>
    <w:rsid w:val="1CC0EF9E"/>
    <w:rsid w:val="229657D9"/>
    <w:rsid w:val="291B1AA6"/>
    <w:rsid w:val="5B7E7655"/>
    <w:rsid w:val="5CCE8564"/>
    <w:rsid w:val="5F5747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B1425"/>
  <w15:docId w15:val="{751C3303-7664-484A-8185-5D075702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07E"/>
    <w:pPr>
      <w:spacing w:before="240" w:after="120"/>
    </w:pPr>
    <w:rPr>
      <w:rFonts w:ascii="Arial" w:hAnsi="Arial"/>
      <w:sz w:val="24"/>
    </w:rPr>
  </w:style>
  <w:style w:type="paragraph" w:styleId="Heading1">
    <w:name w:val="heading 1"/>
    <w:basedOn w:val="Normal"/>
    <w:next w:val="Normal"/>
    <w:link w:val="Heading1Char"/>
    <w:autoRedefine/>
    <w:uiPriority w:val="9"/>
    <w:qFormat/>
    <w:rsid w:val="00005105"/>
    <w:pPr>
      <w:keepNext/>
      <w:keepLines/>
      <w:spacing w:before="0" w:after="240"/>
      <w:outlineLvl w:val="0"/>
    </w:pPr>
    <w:rPr>
      <w:rFonts w:eastAsiaTheme="majorEastAsia" w:cstheme="majorBidi"/>
      <w:sz w:val="32"/>
      <w:szCs w:val="32"/>
    </w:rPr>
  </w:style>
  <w:style w:type="paragraph" w:styleId="Heading2">
    <w:name w:val="heading 2"/>
    <w:basedOn w:val="Normal"/>
    <w:next w:val="Normal"/>
    <w:link w:val="Heading2Char"/>
    <w:autoRedefine/>
    <w:uiPriority w:val="9"/>
    <w:unhideWhenUsed/>
    <w:qFormat/>
    <w:rsid w:val="00695993"/>
    <w:pPr>
      <w:keepNext/>
      <w:keepLines/>
      <w:spacing w:before="360" w:after="240"/>
      <w:outlineLvl w:val="1"/>
    </w:pPr>
    <w:rPr>
      <w:rFonts w:eastAsiaTheme="majorEastAsia" w:cstheme="majorBidi"/>
      <w:sz w:val="32"/>
      <w:szCs w:val="28"/>
    </w:rPr>
  </w:style>
  <w:style w:type="paragraph" w:styleId="Heading3">
    <w:name w:val="heading 3"/>
    <w:basedOn w:val="Normal"/>
    <w:next w:val="Normal"/>
    <w:link w:val="Heading3Char"/>
    <w:autoRedefine/>
    <w:uiPriority w:val="9"/>
    <w:unhideWhenUsed/>
    <w:qFormat/>
    <w:rsid w:val="0024046D"/>
    <w:pPr>
      <w:keepNext/>
      <w:keepLines/>
      <w:outlineLvl w:val="2"/>
    </w:pPr>
    <w:rPr>
      <w:rFonts w:eastAsiaTheme="majorEastAsia" w:cstheme="majorBidi"/>
      <w:sz w:val="28"/>
      <w:szCs w:val="24"/>
    </w:rPr>
  </w:style>
  <w:style w:type="paragraph" w:styleId="Heading4">
    <w:name w:val="heading 4"/>
    <w:basedOn w:val="Normal"/>
    <w:next w:val="Normal"/>
    <w:link w:val="Heading4Char"/>
    <w:autoRedefine/>
    <w:uiPriority w:val="9"/>
    <w:semiHidden/>
    <w:unhideWhenUsed/>
    <w:qFormat/>
    <w:rsid w:val="003E6B4E"/>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7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741"/>
  </w:style>
  <w:style w:type="paragraph" w:styleId="Footer">
    <w:name w:val="footer"/>
    <w:basedOn w:val="Normal"/>
    <w:link w:val="FooterChar"/>
    <w:uiPriority w:val="99"/>
    <w:unhideWhenUsed/>
    <w:rsid w:val="00F007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741"/>
  </w:style>
  <w:style w:type="character" w:customStyle="1" w:styleId="Heading1Char">
    <w:name w:val="Heading 1 Char"/>
    <w:basedOn w:val="DefaultParagraphFont"/>
    <w:link w:val="Heading1"/>
    <w:uiPriority w:val="9"/>
    <w:rsid w:val="00005105"/>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695993"/>
    <w:rPr>
      <w:rFonts w:ascii="Arial" w:eastAsiaTheme="majorEastAsia" w:hAnsi="Arial" w:cstheme="majorBidi"/>
      <w:sz w:val="32"/>
      <w:szCs w:val="28"/>
    </w:rPr>
  </w:style>
  <w:style w:type="character" w:customStyle="1" w:styleId="Heading3Char">
    <w:name w:val="Heading 3 Char"/>
    <w:basedOn w:val="DefaultParagraphFont"/>
    <w:link w:val="Heading3"/>
    <w:uiPriority w:val="9"/>
    <w:rsid w:val="0024046D"/>
    <w:rPr>
      <w:rFonts w:ascii="Arial" w:eastAsiaTheme="majorEastAsia" w:hAnsi="Arial" w:cstheme="majorBidi"/>
      <w:sz w:val="28"/>
      <w:szCs w:val="24"/>
    </w:rPr>
  </w:style>
  <w:style w:type="character" w:customStyle="1" w:styleId="Heading4Char">
    <w:name w:val="Heading 4 Char"/>
    <w:basedOn w:val="DefaultParagraphFont"/>
    <w:link w:val="Heading4"/>
    <w:uiPriority w:val="9"/>
    <w:semiHidden/>
    <w:rsid w:val="003E6B4E"/>
    <w:rPr>
      <w:rFonts w:ascii="Arial" w:eastAsiaTheme="majorEastAsia" w:hAnsi="Arial" w:cstheme="majorBidi"/>
      <w:b/>
      <w:iCs/>
      <w:sz w:val="24"/>
    </w:rPr>
  </w:style>
  <w:style w:type="paragraph" w:styleId="CommentText">
    <w:name w:val="annotation text"/>
    <w:basedOn w:val="Normal"/>
    <w:link w:val="CommentTextChar"/>
    <w:uiPriority w:val="99"/>
    <w:semiHidden/>
    <w:unhideWhenUsed/>
    <w:rsid w:val="00D571E3"/>
    <w:pPr>
      <w:spacing w:line="240" w:lineRule="auto"/>
    </w:pPr>
    <w:rPr>
      <w:sz w:val="20"/>
      <w:szCs w:val="20"/>
    </w:rPr>
  </w:style>
  <w:style w:type="character" w:customStyle="1" w:styleId="CommentTextChar">
    <w:name w:val="Comment Text Char"/>
    <w:basedOn w:val="DefaultParagraphFont"/>
    <w:link w:val="CommentText"/>
    <w:uiPriority w:val="99"/>
    <w:semiHidden/>
    <w:rsid w:val="00D571E3"/>
    <w:rPr>
      <w:rFonts w:ascii="Arial" w:hAnsi="Arial"/>
      <w:sz w:val="20"/>
      <w:szCs w:val="20"/>
    </w:rPr>
  </w:style>
  <w:style w:type="character" w:styleId="CommentReference">
    <w:name w:val="annotation reference"/>
    <w:basedOn w:val="DefaultParagraphFont"/>
    <w:uiPriority w:val="99"/>
    <w:semiHidden/>
    <w:unhideWhenUsed/>
    <w:rsid w:val="00D571E3"/>
    <w:rPr>
      <w:sz w:val="16"/>
      <w:szCs w:val="16"/>
    </w:rPr>
  </w:style>
  <w:style w:type="paragraph" w:styleId="BalloonText">
    <w:name w:val="Balloon Text"/>
    <w:basedOn w:val="Normal"/>
    <w:link w:val="BalloonTextChar"/>
    <w:uiPriority w:val="99"/>
    <w:semiHidden/>
    <w:unhideWhenUsed/>
    <w:rsid w:val="00D571E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1E3"/>
    <w:rPr>
      <w:rFonts w:ascii="Segoe UI" w:hAnsi="Segoe UI" w:cs="Segoe UI"/>
      <w:sz w:val="18"/>
      <w:szCs w:val="18"/>
    </w:rPr>
  </w:style>
  <w:style w:type="paragraph" w:styleId="ListParagraph">
    <w:name w:val="List Paragraph"/>
    <w:basedOn w:val="Normal"/>
    <w:autoRedefine/>
    <w:uiPriority w:val="34"/>
    <w:qFormat/>
    <w:rsid w:val="00005105"/>
    <w:pPr>
      <w:numPr>
        <w:numId w:val="22"/>
      </w:numPr>
      <w:spacing w:before="120"/>
    </w:pPr>
  </w:style>
  <w:style w:type="character" w:styleId="Hyperlink">
    <w:name w:val="Hyperlink"/>
    <w:basedOn w:val="DefaultParagraphFont"/>
    <w:uiPriority w:val="99"/>
    <w:unhideWhenUsed/>
    <w:rsid w:val="00B53329"/>
    <w:rPr>
      <w:color w:val="0000FF" w:themeColor="hyperlink"/>
      <w:u w:val="single"/>
    </w:rPr>
  </w:style>
  <w:style w:type="character" w:customStyle="1" w:styleId="UnresolvedMention1">
    <w:name w:val="Unresolved Mention1"/>
    <w:basedOn w:val="DefaultParagraphFont"/>
    <w:uiPriority w:val="99"/>
    <w:semiHidden/>
    <w:unhideWhenUsed/>
    <w:rsid w:val="00B53329"/>
    <w:rPr>
      <w:color w:val="605E5C"/>
      <w:shd w:val="clear" w:color="auto" w:fill="E1DFDD"/>
    </w:rPr>
  </w:style>
  <w:style w:type="paragraph" w:styleId="Title">
    <w:name w:val="Title"/>
    <w:basedOn w:val="Normal"/>
    <w:next w:val="Normal"/>
    <w:link w:val="TitleChar"/>
    <w:uiPriority w:val="10"/>
    <w:qFormat/>
    <w:rsid w:val="00424F3C"/>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4F3C"/>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0E45CD"/>
    <w:rPr>
      <w:b/>
      <w:bCs/>
    </w:rPr>
  </w:style>
  <w:style w:type="character" w:customStyle="1" w:styleId="CommentSubjectChar">
    <w:name w:val="Comment Subject Char"/>
    <w:basedOn w:val="CommentTextChar"/>
    <w:link w:val="CommentSubject"/>
    <w:uiPriority w:val="99"/>
    <w:semiHidden/>
    <w:rsid w:val="000E45CD"/>
    <w:rPr>
      <w:rFonts w:ascii="Arial" w:hAnsi="Arial"/>
      <w:b/>
      <w:bCs/>
      <w:sz w:val="20"/>
      <w:szCs w:val="20"/>
    </w:rPr>
  </w:style>
  <w:style w:type="character" w:styleId="FollowedHyperlink">
    <w:name w:val="FollowedHyperlink"/>
    <w:basedOn w:val="DefaultParagraphFont"/>
    <w:uiPriority w:val="99"/>
    <w:semiHidden/>
    <w:unhideWhenUsed/>
    <w:rsid w:val="00F35469"/>
    <w:rPr>
      <w:color w:val="800080" w:themeColor="followedHyperlink"/>
      <w:u w:val="single"/>
    </w:rPr>
  </w:style>
  <w:style w:type="paragraph" w:styleId="Revision">
    <w:name w:val="Revision"/>
    <w:hidden/>
    <w:uiPriority w:val="99"/>
    <w:semiHidden/>
    <w:rsid w:val="005F2024"/>
    <w:pPr>
      <w:spacing w:after="0" w:line="240" w:lineRule="auto"/>
    </w:pPr>
    <w:rPr>
      <w:rFonts w:ascii="Arial" w:hAnsi="Arial"/>
    </w:rPr>
  </w:style>
  <w:style w:type="character" w:customStyle="1" w:styleId="UnresolvedMention2">
    <w:name w:val="Unresolved Mention2"/>
    <w:basedOn w:val="DefaultParagraphFont"/>
    <w:uiPriority w:val="99"/>
    <w:semiHidden/>
    <w:unhideWhenUsed/>
    <w:rsid w:val="002B7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it.leeds.ac.uk/it" TargetMode="Externa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ations.leeds.ac.uk" TargetMode="External"/><Relationship Id="rId24" Type="http://schemas.openxmlformats.org/officeDocument/2006/relationships/hyperlink" Target="mailto:research@library.leeds.ac.uk"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eprints.whiterose.ac.uk/" TargetMode="External"/><Relationship Id="rId28" Type="http://schemas.openxmlformats.org/officeDocument/2006/relationships/hyperlink" Target="https://it.leeds.ac.uk/it" TargetMode="Externa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s://library.leeds.ac.uk/info/14061/open-access/9/deposit-your-research-outputs-in-symplectic"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6F69243E67154AB8CEB9CD2FFFFDA2" ma:contentTypeVersion="17" ma:contentTypeDescription="Create a new document." ma:contentTypeScope="" ma:versionID="d9a1927edb6833c73812bfa5d17d9e51">
  <xsd:schema xmlns:xsd="http://www.w3.org/2001/XMLSchema" xmlns:xs="http://www.w3.org/2001/XMLSchema" xmlns:p="http://schemas.microsoft.com/office/2006/metadata/properties" xmlns:ns2="b75bac94-165e-44cd-b271-c7a7c444cc22" xmlns:ns3="04203d2a-e0e6-49b8-8b27-298e85e11383" targetNamespace="http://schemas.microsoft.com/office/2006/metadata/properties" ma:root="true" ma:fieldsID="c5f894371971e4afdf9cdf3e44e114aa" ns2:_="" ns3:_="">
    <xsd:import namespace="b75bac94-165e-44cd-b271-c7a7c444cc22"/>
    <xsd:import namespace="04203d2a-e0e6-49b8-8b27-298e85e113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bac94-165e-44cd-b271-c7a7c444c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03d2a-e0e6-49b8-8b27-298e85e113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c19fc9b-0a4f-4c4c-b1c9-9ccad5844b51}" ma:internalName="TaxCatchAll" ma:showField="CatchAllData" ma:web="04203d2a-e0e6-49b8-8b27-298e85e113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4203d2a-e0e6-49b8-8b27-298e85e11383" xsi:nil="true"/>
    <lcf76f155ced4ddcb4097134ff3c332f xmlns="b75bac94-165e-44cd-b271-c7a7c444cc2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BADC2-5352-4D5C-9FBE-7AB0ACC40182}">
  <ds:schemaRefs>
    <ds:schemaRef ds:uri="http://schemas.microsoft.com/sharepoint/v3/contenttype/forms"/>
  </ds:schemaRefs>
</ds:datastoreItem>
</file>

<file path=customXml/itemProps2.xml><?xml version="1.0" encoding="utf-8"?>
<ds:datastoreItem xmlns:ds="http://schemas.openxmlformats.org/officeDocument/2006/customXml" ds:itemID="{86B1F324-E79C-4F00-9FB2-F724E084C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bac94-165e-44cd-b271-c7a7c444cc22"/>
    <ds:schemaRef ds:uri="04203d2a-e0e6-49b8-8b27-298e85e11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41B6B2-7696-4530-A888-268A3D59136C}">
  <ds:schemaRefs>
    <ds:schemaRef ds:uri="http://purl.org/dc/terms/"/>
    <ds:schemaRef ds:uri="04203d2a-e0e6-49b8-8b27-298e85e1138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75bac94-165e-44cd-b271-c7a7c444cc22"/>
    <ds:schemaRef ds:uri="http://www.w3.org/XML/1998/namespace"/>
    <ds:schemaRef ds:uri="http://purl.org/dc/dcmitype/"/>
  </ds:schemaRefs>
</ds:datastoreItem>
</file>

<file path=customXml/itemProps4.xml><?xml version="1.0" encoding="utf-8"?>
<ds:datastoreItem xmlns:ds="http://schemas.openxmlformats.org/officeDocument/2006/customXml" ds:itemID="{7DCD64DC-C04D-494E-87B7-07D7B0E6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Bonli</dc:creator>
  <cp:keywords/>
  <dc:description/>
  <cp:lastModifiedBy>Liv Bonli</cp:lastModifiedBy>
  <cp:revision>2</cp:revision>
  <cp:lastPrinted>2023-04-19T11:04:00Z</cp:lastPrinted>
  <dcterms:created xsi:type="dcterms:W3CDTF">2023-12-01T20:12:00Z</dcterms:created>
  <dcterms:modified xsi:type="dcterms:W3CDTF">2023-12-01T20:12:00Z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0x0101005E6F69243E67154AB8CEB9CD2FFFFDA2</vt:lpwstr>
  </property>
  <property fmtid="{D5CDD505-2E9C-101B-9397-08002B2CF9AE}" pid="3" name="MediaServiceImageTags">
    <vt:lpwstr/>
  </property>
</Properties>
</file>