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10CD9" w14:textId="77777777" w:rsidR="000B0D62" w:rsidRPr="000B0D62" w:rsidRDefault="000B0D62" w:rsidP="000B0D62">
      <w:pPr>
        <w:pStyle w:val="Title"/>
        <w:rPr>
          <w:rFonts w:ascii="Arial" w:hAnsi="Arial" w:cs="Arial"/>
        </w:rPr>
      </w:pPr>
      <w:bookmarkStart w:id="0" w:name="_GoBack"/>
      <w:bookmarkEnd w:id="0"/>
      <w:r w:rsidRPr="000B0D62">
        <w:rPr>
          <w:rFonts w:ascii="Arial" w:hAnsi="Arial" w:cs="Arial"/>
        </w:rPr>
        <w:t>How to deposit a newly accepted journal article or conference paper</w:t>
      </w:r>
    </w:p>
    <w:p w14:paraId="1DC82A79" w14:textId="77777777" w:rsidR="00BF20A3" w:rsidRPr="00BF20A3" w:rsidRDefault="00BF20A3" w:rsidP="00BF20A3">
      <w:pPr>
        <w:rPr>
          <w:szCs w:val="24"/>
        </w:rPr>
      </w:pPr>
      <w:r w:rsidRPr="00BF20A3">
        <w:rPr>
          <w:szCs w:val="24"/>
        </w:rPr>
        <w:t xml:space="preserve">This guide explains how to deposit a newly accepted journal article or conference paper in Symplectic Elements. </w:t>
      </w:r>
    </w:p>
    <w:p w14:paraId="23121D47" w14:textId="77777777" w:rsidR="00BF20A3" w:rsidRPr="00BF20A3" w:rsidRDefault="00BF20A3" w:rsidP="00BF20A3">
      <w:pPr>
        <w:keepNext/>
        <w:keepLines/>
        <w:spacing w:after="240"/>
        <w:outlineLvl w:val="0"/>
        <w:rPr>
          <w:rFonts w:eastAsiaTheme="majorEastAsia" w:cstheme="majorBidi"/>
          <w:sz w:val="32"/>
          <w:szCs w:val="32"/>
        </w:rPr>
      </w:pPr>
      <w:r w:rsidRPr="00BF20A3">
        <w:rPr>
          <w:rFonts w:eastAsiaTheme="majorEastAsia" w:cstheme="majorBidi"/>
          <w:sz w:val="32"/>
          <w:szCs w:val="32"/>
        </w:rPr>
        <w:t>Before you start</w:t>
      </w:r>
    </w:p>
    <w:p w14:paraId="08FA04EA" w14:textId="77777777" w:rsidR="00BF20A3" w:rsidRPr="00BF20A3" w:rsidRDefault="00BF20A3" w:rsidP="00BF20A3">
      <w:pPr>
        <w:spacing w:before="0"/>
        <w:rPr>
          <w:szCs w:val="24"/>
        </w:rPr>
      </w:pPr>
      <w:r w:rsidRPr="00BF20A3">
        <w:rPr>
          <w:szCs w:val="24"/>
        </w:rPr>
        <w:t xml:space="preserve">Before you start, you will need the </w:t>
      </w:r>
      <w:r w:rsidRPr="00BF20A3">
        <w:rPr>
          <w:b/>
          <w:bCs/>
          <w:szCs w:val="24"/>
        </w:rPr>
        <w:t>author accepted manuscript</w:t>
      </w:r>
      <w:r w:rsidRPr="00BF20A3">
        <w:rPr>
          <w:szCs w:val="24"/>
        </w:rPr>
        <w:t xml:space="preserve"> of your journal article or conference paper. </w:t>
      </w:r>
    </w:p>
    <w:p w14:paraId="7A9B297F" w14:textId="77777777" w:rsidR="00BF20A3" w:rsidRPr="00BF20A3" w:rsidRDefault="00BF20A3" w:rsidP="00BF20A3">
      <w:pPr>
        <w:spacing w:before="0"/>
        <w:rPr>
          <w:szCs w:val="24"/>
        </w:rPr>
      </w:pPr>
      <w:r w:rsidRPr="00BF20A3">
        <w:rPr>
          <w:szCs w:val="24"/>
        </w:rPr>
        <w:t xml:space="preserve">The author accepted manuscript – also known as an AAM, post-print, or accepted version – is the version of your paper that was accepted for publication following peer review, but has not yet been copy-edited or formatted by the publisher (unless it included formatting at the point of submission, </w:t>
      </w:r>
      <w:proofErr w:type="spellStart"/>
      <w:r w:rsidRPr="00BF20A3">
        <w:rPr>
          <w:szCs w:val="24"/>
        </w:rPr>
        <w:t>eg</w:t>
      </w:r>
      <w:proofErr w:type="spellEnd"/>
      <w:r w:rsidRPr="00BF20A3">
        <w:rPr>
          <w:szCs w:val="24"/>
        </w:rPr>
        <w:t xml:space="preserve">. if submitted on a publisher-provided template). </w:t>
      </w:r>
    </w:p>
    <w:p w14:paraId="2D93D896" w14:textId="77777777" w:rsidR="00BF20A3" w:rsidRPr="00BF20A3" w:rsidRDefault="00BF20A3" w:rsidP="00BF20A3">
      <w:pPr>
        <w:spacing w:before="0"/>
        <w:rPr>
          <w:szCs w:val="24"/>
        </w:rPr>
        <w:sectPr w:rsidR="00BF20A3" w:rsidRPr="00BF20A3" w:rsidSect="000B0D62">
          <w:footerReference w:type="default" r:id="rId11"/>
          <w:footerReference w:type="first" r:id="rId12"/>
          <w:pgSz w:w="11907" w:h="16839" w:code="9"/>
          <w:pgMar w:top="720" w:right="720" w:bottom="720" w:left="720" w:header="709" w:footer="1871" w:gutter="0"/>
          <w:cols w:space="708"/>
          <w:docGrid w:linePitch="360"/>
        </w:sectPr>
      </w:pPr>
      <w:r w:rsidRPr="00BF20A3">
        <w:rPr>
          <w:szCs w:val="24"/>
        </w:rPr>
        <w:t>Author accepted manuscript files are often Word format documents; a copy of this file saved as a PDF is preferred for deposit, where possible.</w:t>
      </w:r>
      <w:r w:rsidRPr="00BF20A3">
        <w:rPr>
          <w:szCs w:val="24"/>
        </w:rPr>
        <w:br/>
      </w:r>
      <w:r w:rsidRPr="00BF20A3">
        <w:rPr>
          <w:szCs w:val="24"/>
        </w:rPr>
        <w:br/>
      </w:r>
      <w:r w:rsidRPr="00BF20A3">
        <w:rPr>
          <w:noProof/>
          <w:szCs w:val="24"/>
          <w:lang w:eastAsia="en-GB"/>
        </w:rPr>
        <w:drawing>
          <wp:inline distT="0" distB="0" distL="0" distR="0" wp14:anchorId="1BE8B841" wp14:editId="39A41695">
            <wp:extent cx="3524250" cy="4028224"/>
            <wp:effectExtent l="0" t="0" r="0" b="0"/>
            <wp:docPr id="7" name="Picture 7" descr="Diagram showing that the author accepted manuscript version comes after peer review but before the publisher's copyediting and type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howing that the author accepted manuscript version comes after peer review but before the publisher's copyediting and typeset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441" cy="4105023"/>
                    </a:xfrm>
                    <a:prstGeom prst="rect">
                      <a:avLst/>
                    </a:prstGeom>
                    <a:noFill/>
                  </pic:spPr>
                </pic:pic>
              </a:graphicData>
            </a:graphic>
          </wp:inline>
        </w:drawing>
      </w:r>
    </w:p>
    <w:p w14:paraId="24AC04F1" w14:textId="77777777" w:rsidR="000B0D62" w:rsidRPr="000B0D62" w:rsidRDefault="000B0D62" w:rsidP="000B0D62">
      <w:pPr>
        <w:keepNext/>
        <w:keepLines/>
        <w:spacing w:after="240"/>
        <w:outlineLvl w:val="0"/>
        <w:rPr>
          <w:rFonts w:eastAsiaTheme="majorEastAsia" w:cstheme="majorBidi"/>
          <w:sz w:val="32"/>
          <w:szCs w:val="32"/>
        </w:rPr>
      </w:pPr>
      <w:r w:rsidRPr="000B0D62">
        <w:rPr>
          <w:rFonts w:eastAsiaTheme="majorEastAsia" w:cstheme="majorBidi"/>
          <w:sz w:val="32"/>
          <w:szCs w:val="32"/>
        </w:rPr>
        <w:lastRenderedPageBreak/>
        <w:t>Depositing your journal article or conference paper</w:t>
      </w:r>
    </w:p>
    <w:p w14:paraId="76465A14" w14:textId="5ACECFA8" w:rsidR="000B0D62" w:rsidRPr="000B0D62" w:rsidRDefault="000B0D62" w:rsidP="000B0D62">
      <w:pPr>
        <w:numPr>
          <w:ilvl w:val="0"/>
          <w:numId w:val="10"/>
        </w:numPr>
        <w:spacing w:line="259" w:lineRule="auto"/>
        <w:ind w:left="357" w:hanging="357"/>
        <w:rPr>
          <w:szCs w:val="24"/>
        </w:rPr>
      </w:pPr>
      <w:bookmarkStart w:id="1" w:name="_Hlk146636386"/>
      <w:r w:rsidRPr="000B0D62">
        <w:rPr>
          <w:rFonts w:cs="Arial"/>
          <w:szCs w:val="24"/>
        </w:rPr>
        <w:t xml:space="preserve">Log in to Symplectic Elements </w:t>
      </w:r>
      <w:hyperlink r:id="rId14" w:history="1">
        <w:r w:rsidRPr="000B0D62">
          <w:rPr>
            <w:rFonts w:cs="Arial"/>
            <w:color w:val="0000FF" w:themeColor="hyperlink"/>
            <w:szCs w:val="24"/>
            <w:u w:val="single"/>
          </w:rPr>
          <w:t>https://publications.leeds.ac.uk</w:t>
        </w:r>
      </w:hyperlink>
      <w:r w:rsidRPr="000B0D62">
        <w:rPr>
          <w:rFonts w:cs="Arial"/>
          <w:szCs w:val="24"/>
        </w:rPr>
        <w:t xml:space="preserve"> using your University username and password. </w:t>
      </w:r>
    </w:p>
    <w:bookmarkEnd w:id="1"/>
    <w:p w14:paraId="2879713E" w14:textId="77777777" w:rsidR="000B0D62" w:rsidRDefault="000B0D62" w:rsidP="000B0D62">
      <w:pPr>
        <w:numPr>
          <w:ilvl w:val="0"/>
          <w:numId w:val="10"/>
        </w:numPr>
        <w:spacing w:line="259" w:lineRule="auto"/>
        <w:ind w:left="357" w:hanging="357"/>
        <w:rPr>
          <w:szCs w:val="24"/>
        </w:rPr>
      </w:pPr>
      <w:r w:rsidRPr="000B0D62">
        <w:rPr>
          <w:rFonts w:cs="Arial"/>
          <w:szCs w:val="24"/>
        </w:rPr>
        <w:t>On your Homepage, go to your ‘My Actions’ tile (either carousel or list view) and find ‘Deposit accepted research outputs’. Click on ‘Deposit’.</w:t>
      </w:r>
      <w:r w:rsidRPr="000B0D62">
        <w:rPr>
          <w:rFonts w:cs="Arial"/>
          <w:szCs w:val="24"/>
        </w:rPr>
        <w:br/>
      </w:r>
      <w:r w:rsidRPr="000B0D62">
        <w:rPr>
          <w:noProof/>
          <w:sz w:val="22"/>
          <w:lang w:eastAsia="en-GB"/>
        </w:rPr>
        <w:drawing>
          <wp:inline distT="0" distB="0" distL="0" distR="0" wp14:anchorId="0E711861" wp14:editId="23C0F803">
            <wp:extent cx="3181350" cy="1444230"/>
            <wp:effectExtent l="0" t="0" r="0" b="3810"/>
            <wp:docPr id="6" name="Picture 6" descr="Carousel view of the 'My Actions' 'Deposit accepted research outputs' tile and location of the 'Depos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ousel view of the 'My Actions' 'Deposit accepted research outputs' tile and location of the 'Deposit' button."/>
                    <pic:cNvPicPr/>
                  </pic:nvPicPr>
                  <pic:blipFill>
                    <a:blip r:embed="rId15"/>
                    <a:stretch>
                      <a:fillRect/>
                    </a:stretch>
                  </pic:blipFill>
                  <pic:spPr>
                    <a:xfrm>
                      <a:off x="0" y="0"/>
                      <a:ext cx="3371135" cy="1530386"/>
                    </a:xfrm>
                    <a:prstGeom prst="rect">
                      <a:avLst/>
                    </a:prstGeom>
                  </pic:spPr>
                </pic:pic>
              </a:graphicData>
            </a:graphic>
          </wp:inline>
        </w:drawing>
      </w:r>
      <w:r w:rsidRPr="000B0D62">
        <w:rPr>
          <w:rFonts w:cs="Arial"/>
          <w:szCs w:val="24"/>
        </w:rPr>
        <w:br/>
      </w:r>
      <w:r w:rsidRPr="000B0D62">
        <w:rPr>
          <w:noProof/>
          <w:sz w:val="22"/>
          <w:lang w:eastAsia="en-GB"/>
        </w:rPr>
        <w:drawing>
          <wp:inline distT="0" distB="0" distL="0" distR="0" wp14:anchorId="3CF75C76" wp14:editId="78A2FEBE">
            <wp:extent cx="4848225" cy="1088057"/>
            <wp:effectExtent l="0" t="0" r="0" b="0"/>
            <wp:docPr id="8" name="Picture 8" descr="List view of the 'My Actions' tile, and the location of the 'Deposit accepted research outputs' item and 'Deposi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st view of the 'My Actions' tile, and the location of the 'Deposit accepted research outputs' item and 'Deposit' link."/>
                    <pic:cNvPicPr/>
                  </pic:nvPicPr>
                  <pic:blipFill>
                    <a:blip r:embed="rId16"/>
                    <a:stretch>
                      <a:fillRect/>
                    </a:stretch>
                  </pic:blipFill>
                  <pic:spPr>
                    <a:xfrm>
                      <a:off x="0" y="0"/>
                      <a:ext cx="5142629" cy="1154128"/>
                    </a:xfrm>
                    <a:prstGeom prst="rect">
                      <a:avLst/>
                    </a:prstGeom>
                  </pic:spPr>
                </pic:pic>
              </a:graphicData>
            </a:graphic>
          </wp:inline>
        </w:drawing>
      </w:r>
    </w:p>
    <w:p w14:paraId="427A25B9" w14:textId="094D1169" w:rsidR="000B0D62" w:rsidRPr="000B0D62" w:rsidRDefault="000B0D62" w:rsidP="000B0D62">
      <w:pPr>
        <w:numPr>
          <w:ilvl w:val="0"/>
          <w:numId w:val="10"/>
        </w:numPr>
        <w:spacing w:line="259" w:lineRule="auto"/>
        <w:ind w:left="357" w:hanging="357"/>
        <w:rPr>
          <w:szCs w:val="24"/>
        </w:rPr>
      </w:pPr>
      <w:r w:rsidRPr="000B0D62">
        <w:rPr>
          <w:rFonts w:cs="Arial"/>
          <w:szCs w:val="24"/>
        </w:rPr>
        <w:t>An ‘On-acceptance deposit’ pop-up window will appear. Select either ‘Journal article’ or Conference paper’ from the two main buttons.</w:t>
      </w:r>
      <w:r w:rsidRPr="000B0D62">
        <w:rPr>
          <w:rFonts w:cs="Arial"/>
          <w:szCs w:val="24"/>
        </w:rPr>
        <w:br/>
      </w:r>
      <w:r w:rsidRPr="000B0D62">
        <w:rPr>
          <w:noProof/>
          <w:sz w:val="22"/>
          <w:lang w:eastAsia="en-GB"/>
        </w:rPr>
        <w:drawing>
          <wp:inline distT="0" distB="0" distL="0" distR="0" wp14:anchorId="2013C419" wp14:editId="230CB7F5">
            <wp:extent cx="3022600" cy="3609722"/>
            <wp:effectExtent l="0" t="0" r="6350" b="0"/>
            <wp:docPr id="9" name="Picture 9" descr="'On-acceptance deposit' pop-up window showing location of 'Journal article' and 'Conference paper' buttons at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acceptance deposit' pop-up window showing location of 'Journal article' and 'Conference paper' buttons at bottom."/>
                    <pic:cNvPicPr/>
                  </pic:nvPicPr>
                  <pic:blipFill>
                    <a:blip r:embed="rId17"/>
                    <a:stretch>
                      <a:fillRect/>
                    </a:stretch>
                  </pic:blipFill>
                  <pic:spPr>
                    <a:xfrm>
                      <a:off x="0" y="0"/>
                      <a:ext cx="3095629" cy="3696936"/>
                    </a:xfrm>
                    <a:prstGeom prst="rect">
                      <a:avLst/>
                    </a:prstGeom>
                  </pic:spPr>
                </pic:pic>
              </a:graphicData>
            </a:graphic>
          </wp:inline>
        </w:drawing>
      </w:r>
    </w:p>
    <w:p w14:paraId="61D038B3" w14:textId="5B4BC158" w:rsidR="000B0D62" w:rsidRPr="000B0D62" w:rsidRDefault="000B0D62" w:rsidP="000B0D62">
      <w:pPr>
        <w:numPr>
          <w:ilvl w:val="0"/>
          <w:numId w:val="10"/>
        </w:numPr>
        <w:spacing w:line="259" w:lineRule="auto"/>
        <w:ind w:left="357"/>
        <w:rPr>
          <w:szCs w:val="24"/>
        </w:rPr>
      </w:pPr>
      <w:r w:rsidRPr="000B0D62">
        <w:rPr>
          <w:szCs w:val="24"/>
        </w:rPr>
        <w:lastRenderedPageBreak/>
        <w:t>You will be directed to a new ‘Let’s get started’ screen. Enter the Title or DOI for your output and click ‘Search’.</w:t>
      </w:r>
      <w:r>
        <w:rPr>
          <w:szCs w:val="24"/>
        </w:rPr>
        <w:br/>
      </w:r>
      <w:r w:rsidRPr="000B0D62">
        <w:rPr>
          <w:szCs w:val="24"/>
        </w:rPr>
        <w:br/>
      </w:r>
      <w:r w:rsidRPr="000B0D62">
        <w:rPr>
          <w:noProof/>
          <w:sz w:val="22"/>
          <w:lang w:eastAsia="en-GB"/>
        </w:rPr>
        <w:drawing>
          <wp:inline distT="0" distB="0" distL="0" distR="0" wp14:anchorId="67AA664E" wp14:editId="0F23A4EB">
            <wp:extent cx="5206361" cy="2584174"/>
            <wp:effectExtent l="0" t="0" r="0" b="6985"/>
            <wp:docPr id="5" name="Picture 5" descr="'Let's get started' screen, showing field to enter title or DOI details, an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et's get started' screen, showing field to enter title or DOI details, and 'Search' button'."/>
                    <pic:cNvPicPr/>
                  </pic:nvPicPr>
                  <pic:blipFill>
                    <a:blip r:embed="rId18"/>
                    <a:stretch>
                      <a:fillRect/>
                    </a:stretch>
                  </pic:blipFill>
                  <pic:spPr>
                    <a:xfrm>
                      <a:off x="0" y="0"/>
                      <a:ext cx="5288885" cy="2625135"/>
                    </a:xfrm>
                    <a:prstGeom prst="rect">
                      <a:avLst/>
                    </a:prstGeom>
                  </pic:spPr>
                </pic:pic>
              </a:graphicData>
            </a:graphic>
          </wp:inline>
        </w:drawing>
      </w:r>
    </w:p>
    <w:p w14:paraId="0C1C1248" w14:textId="77777777" w:rsidR="000B0D62" w:rsidRPr="000B0D62" w:rsidRDefault="000B0D62" w:rsidP="000B0D62">
      <w:pPr>
        <w:numPr>
          <w:ilvl w:val="0"/>
          <w:numId w:val="10"/>
        </w:numPr>
        <w:spacing w:line="259" w:lineRule="auto"/>
        <w:ind w:left="357"/>
        <w:rPr>
          <w:szCs w:val="24"/>
        </w:rPr>
      </w:pPr>
      <w:r w:rsidRPr="000B0D62">
        <w:rPr>
          <w:szCs w:val="24"/>
        </w:rPr>
        <w:t>Review any potential matches identified by the system:</w:t>
      </w:r>
    </w:p>
    <w:p w14:paraId="2BF6132C" w14:textId="77777777" w:rsidR="000B0D62" w:rsidRPr="000B0D62" w:rsidRDefault="000B0D62" w:rsidP="000B0D62">
      <w:pPr>
        <w:numPr>
          <w:ilvl w:val="0"/>
          <w:numId w:val="26"/>
        </w:numPr>
        <w:spacing w:before="120"/>
        <w:rPr>
          <w:sz w:val="22"/>
          <w:lang w:eastAsia="zh-CN"/>
        </w:rPr>
      </w:pPr>
      <w:r w:rsidRPr="000B0D62">
        <w:rPr>
          <w:sz w:val="22"/>
          <w:lang w:eastAsia="zh-CN"/>
        </w:rPr>
        <w:t xml:space="preserve">If the correct output is listed, click ‘Claim’ and skip ahead to </w:t>
      </w:r>
      <w:r w:rsidRPr="000B0D62">
        <w:rPr>
          <w:b/>
          <w:bCs/>
          <w:sz w:val="22"/>
          <w:lang w:eastAsia="zh-CN"/>
        </w:rPr>
        <w:t>step 8</w:t>
      </w:r>
      <w:r w:rsidRPr="000B0D62">
        <w:rPr>
          <w:sz w:val="22"/>
          <w:lang w:eastAsia="zh-CN"/>
        </w:rPr>
        <w:t xml:space="preserve"> below.</w:t>
      </w:r>
    </w:p>
    <w:p w14:paraId="1A4A4F9C" w14:textId="77777777" w:rsidR="000B0D62" w:rsidRPr="000B0D62" w:rsidRDefault="000B0D62" w:rsidP="000B0D62">
      <w:pPr>
        <w:spacing w:before="120"/>
        <w:ind w:left="720"/>
        <w:rPr>
          <w:b/>
          <w:bCs/>
          <w:sz w:val="22"/>
          <w:lang w:eastAsia="zh-CN"/>
        </w:rPr>
      </w:pPr>
      <w:proofErr w:type="gramStart"/>
      <w:r w:rsidRPr="000B0D62">
        <w:rPr>
          <w:b/>
          <w:bCs/>
          <w:sz w:val="22"/>
          <w:lang w:eastAsia="zh-CN"/>
        </w:rPr>
        <w:t>or</w:t>
      </w:r>
      <w:proofErr w:type="gramEnd"/>
    </w:p>
    <w:p w14:paraId="2FDCD83C" w14:textId="77777777" w:rsidR="000B0D62" w:rsidRPr="000B0D62" w:rsidRDefault="000B0D62" w:rsidP="000B0D62">
      <w:pPr>
        <w:numPr>
          <w:ilvl w:val="0"/>
          <w:numId w:val="26"/>
        </w:numPr>
        <w:spacing w:before="120"/>
        <w:rPr>
          <w:sz w:val="22"/>
          <w:lang w:eastAsia="zh-CN"/>
        </w:rPr>
      </w:pPr>
      <w:r w:rsidRPr="000B0D62">
        <w:rPr>
          <w:sz w:val="22"/>
          <w:lang w:eastAsia="zh-CN"/>
        </w:rPr>
        <w:t>If the correct output isn’t listed – or if you already know that the output does not exist in the system – then you can click on the ‘Skip’ button.</w:t>
      </w:r>
    </w:p>
    <w:p w14:paraId="466030FD" w14:textId="04452B15" w:rsidR="000B0D62" w:rsidRDefault="000B0D62" w:rsidP="000B0D62">
      <w:pPr>
        <w:spacing w:before="0" w:after="160" w:line="259" w:lineRule="auto"/>
        <w:ind w:left="357"/>
        <w:contextualSpacing/>
        <w:rPr>
          <w:rFonts w:eastAsiaTheme="minorEastAsia" w:cs="Arial"/>
          <w:szCs w:val="24"/>
          <w:lang w:eastAsia="zh-CN"/>
        </w:rPr>
      </w:pPr>
      <w:r w:rsidRPr="000B0D62">
        <w:rPr>
          <w:rFonts w:cs="Arial"/>
          <w:noProof/>
          <w:sz w:val="22"/>
          <w:lang w:eastAsia="en-GB"/>
        </w:rPr>
        <w:drawing>
          <wp:inline distT="0" distB="0" distL="0" distR="0" wp14:anchorId="657A7208" wp14:editId="2575929F">
            <wp:extent cx="5248650" cy="2878372"/>
            <wp:effectExtent l="0" t="0" r="0" b="0"/>
            <wp:docPr id="10" name="Picture 10" descr="'Let's get started' screen, showing potential matches to items in Symplectic Elements.  Buttons are available to either 'Skip' or 'Search' based on the Title or DOI field, or instead to 'Claim' one of the listed potential matches in Symplectic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t's get started' screen, showing potential matches to items in Symplectic Elements.  Buttons are available to either 'Skip' or 'Search' based on the Title or DOI field, or instead to 'Claim' one of the listed potential matches in Symplectic Elements."/>
                    <pic:cNvPicPr/>
                  </pic:nvPicPr>
                  <pic:blipFill>
                    <a:blip r:embed="rId19"/>
                    <a:stretch>
                      <a:fillRect/>
                    </a:stretch>
                  </pic:blipFill>
                  <pic:spPr>
                    <a:xfrm>
                      <a:off x="0" y="0"/>
                      <a:ext cx="5290706" cy="2901435"/>
                    </a:xfrm>
                    <a:prstGeom prst="rect">
                      <a:avLst/>
                    </a:prstGeom>
                  </pic:spPr>
                </pic:pic>
              </a:graphicData>
            </a:graphic>
          </wp:inline>
        </w:drawing>
      </w:r>
    </w:p>
    <w:p w14:paraId="6C927D7F" w14:textId="77777777" w:rsidR="000B0D62" w:rsidRPr="000B0D62" w:rsidRDefault="000B0D62" w:rsidP="000B0D62">
      <w:pPr>
        <w:spacing w:before="0" w:after="160" w:line="259" w:lineRule="auto"/>
        <w:ind w:left="357"/>
        <w:contextualSpacing/>
        <w:rPr>
          <w:rFonts w:eastAsiaTheme="minorEastAsia" w:cs="Arial"/>
          <w:szCs w:val="24"/>
          <w:lang w:eastAsia="zh-CN"/>
        </w:rPr>
      </w:pPr>
    </w:p>
    <w:p w14:paraId="734446C7" w14:textId="77777777" w:rsidR="000B0D62" w:rsidRPr="000B0D62" w:rsidRDefault="000B0D62" w:rsidP="000B0D62">
      <w:pPr>
        <w:numPr>
          <w:ilvl w:val="0"/>
          <w:numId w:val="10"/>
        </w:numPr>
        <w:spacing w:line="259" w:lineRule="auto"/>
        <w:ind w:left="357"/>
        <w:rPr>
          <w:rFonts w:eastAsiaTheme="minorEastAsia" w:cs="Arial"/>
          <w:szCs w:val="24"/>
          <w:lang w:eastAsia="zh-CN"/>
        </w:rPr>
      </w:pPr>
      <w:r w:rsidRPr="000B0D62">
        <w:rPr>
          <w:rFonts w:eastAsiaTheme="minorEastAsia" w:cs="Arial"/>
          <w:szCs w:val="24"/>
          <w:lang w:eastAsia="zh-CN"/>
        </w:rPr>
        <w:t>You will be directed to a new ‘Tell us more’ screen where you can input details about your research output. Mandatory fields will be marked in the form with an asterisk *.</w:t>
      </w:r>
    </w:p>
    <w:p w14:paraId="1D5C3D93" w14:textId="77777777" w:rsidR="000B0D62" w:rsidRPr="000B0D62" w:rsidRDefault="000B0D62" w:rsidP="000B0D62">
      <w:pPr>
        <w:spacing w:line="259" w:lineRule="auto"/>
        <w:ind w:left="357"/>
        <w:rPr>
          <w:rFonts w:eastAsiaTheme="minorEastAsia" w:cs="Arial"/>
          <w:szCs w:val="24"/>
          <w:lang w:eastAsia="zh-CN"/>
        </w:rPr>
      </w:pPr>
      <w:r w:rsidRPr="000B0D62">
        <w:rPr>
          <w:rFonts w:eastAsiaTheme="minorEastAsia" w:cs="Arial"/>
          <w:szCs w:val="24"/>
          <w:lang w:eastAsia="zh-CN"/>
        </w:rPr>
        <w:lastRenderedPageBreak/>
        <w:t xml:space="preserve">Detailed guidance on how to fill out the fields can be found by hovering over the question marks in the form generated for your output type, or by scrolling down to the </w:t>
      </w:r>
      <w:r w:rsidRPr="000B0D62">
        <w:rPr>
          <w:rFonts w:eastAsiaTheme="minorEastAsia" w:cs="Arial"/>
          <w:b/>
          <w:bCs/>
          <w:szCs w:val="24"/>
          <w:lang w:eastAsia="zh-CN"/>
        </w:rPr>
        <w:t>‘Adding details about your research output’</w:t>
      </w:r>
      <w:r w:rsidRPr="000B0D62">
        <w:rPr>
          <w:rFonts w:eastAsiaTheme="minorEastAsia" w:cs="Arial"/>
          <w:szCs w:val="24"/>
          <w:lang w:eastAsia="zh-CN"/>
        </w:rPr>
        <w:t xml:space="preserve"> section of the below instructions. </w:t>
      </w:r>
    </w:p>
    <w:p w14:paraId="76B2FED9" w14:textId="77777777" w:rsidR="000B0D62" w:rsidRPr="000B0D62" w:rsidRDefault="000B0D62" w:rsidP="000B0D62">
      <w:pPr>
        <w:spacing w:line="259" w:lineRule="auto"/>
        <w:ind w:left="357"/>
        <w:rPr>
          <w:rFonts w:asciiTheme="minorBidi" w:eastAsiaTheme="minorEastAsia" w:hAnsiTheme="minorBidi"/>
          <w:szCs w:val="24"/>
          <w:lang w:eastAsia="zh-CN"/>
        </w:rPr>
      </w:pPr>
      <w:r w:rsidRPr="000B0D62">
        <w:rPr>
          <w:noProof/>
          <w:sz w:val="22"/>
        </w:rPr>
        <w:t xml:space="preserve"> </w:t>
      </w:r>
      <w:r w:rsidRPr="000B0D62">
        <w:rPr>
          <w:noProof/>
          <w:sz w:val="22"/>
          <w:lang w:eastAsia="en-GB"/>
        </w:rPr>
        <w:drawing>
          <wp:inline distT="0" distB="0" distL="0" distR="0" wp14:anchorId="2A869EF3" wp14:editId="098CAB2B">
            <wp:extent cx="2990850" cy="4667250"/>
            <wp:effectExtent l="0" t="0" r="0" b="0"/>
            <wp:docPr id="15" name="Picture 15" descr="Journal article form, showing location of question marks, and mandatory fields marked by an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Journal article form, showing location of question marks, and mandatory fields marked by an asterisk."/>
                    <pic:cNvPicPr/>
                  </pic:nvPicPr>
                  <pic:blipFill>
                    <a:blip r:embed="rId20"/>
                    <a:stretch>
                      <a:fillRect/>
                    </a:stretch>
                  </pic:blipFill>
                  <pic:spPr>
                    <a:xfrm>
                      <a:off x="0" y="0"/>
                      <a:ext cx="2990850" cy="4667250"/>
                    </a:xfrm>
                    <a:prstGeom prst="rect">
                      <a:avLst/>
                    </a:prstGeom>
                  </pic:spPr>
                </pic:pic>
              </a:graphicData>
            </a:graphic>
          </wp:inline>
        </w:drawing>
      </w:r>
      <w:r w:rsidRPr="000B0D62">
        <w:rPr>
          <w:noProof/>
          <w:sz w:val="22"/>
        </w:rPr>
        <w:t xml:space="preserve"> </w:t>
      </w:r>
      <w:r w:rsidRPr="000B0D62">
        <w:rPr>
          <w:noProof/>
          <w:sz w:val="22"/>
          <w:lang w:eastAsia="en-GB"/>
        </w:rPr>
        <w:drawing>
          <wp:inline distT="0" distB="0" distL="0" distR="0" wp14:anchorId="748F50C2" wp14:editId="391A0EE6">
            <wp:extent cx="2714625" cy="3905250"/>
            <wp:effectExtent l="0" t="0" r="9525" b="0"/>
            <wp:docPr id="14" name="Picture 14" descr="Conference paper form, showing location of question marks, and mandatory fields marked by an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nference paper form, showing location of question marks, and mandatory fields marked by an asterisk."/>
                    <pic:cNvPicPr/>
                  </pic:nvPicPr>
                  <pic:blipFill>
                    <a:blip r:embed="rId21"/>
                    <a:stretch>
                      <a:fillRect/>
                    </a:stretch>
                  </pic:blipFill>
                  <pic:spPr>
                    <a:xfrm>
                      <a:off x="0" y="0"/>
                      <a:ext cx="2714625" cy="3905250"/>
                    </a:xfrm>
                    <a:prstGeom prst="rect">
                      <a:avLst/>
                    </a:prstGeom>
                  </pic:spPr>
                </pic:pic>
              </a:graphicData>
            </a:graphic>
          </wp:inline>
        </w:drawing>
      </w:r>
    </w:p>
    <w:p w14:paraId="4BE7D1DA" w14:textId="77777777" w:rsidR="000B0D62" w:rsidRPr="000B0D62" w:rsidRDefault="000B0D62" w:rsidP="000B0D62">
      <w:pPr>
        <w:numPr>
          <w:ilvl w:val="0"/>
          <w:numId w:val="10"/>
        </w:numPr>
        <w:spacing w:line="259" w:lineRule="auto"/>
        <w:ind w:left="357" w:hanging="357"/>
        <w:rPr>
          <w:rFonts w:eastAsiaTheme="minorEastAsia" w:cs="Arial"/>
          <w:szCs w:val="24"/>
          <w:lang w:eastAsia="zh-CN"/>
        </w:rPr>
      </w:pPr>
      <w:r w:rsidRPr="000B0D62">
        <w:rPr>
          <w:rFonts w:eastAsiaTheme="minorEastAsia" w:cs="Arial"/>
          <w:szCs w:val="24"/>
          <w:lang w:eastAsia="zh-CN"/>
        </w:rPr>
        <w:t>Once you have filled out the relevant fields, click the ‘Save’ button near the bottom of the screen.</w:t>
      </w:r>
      <w:bookmarkStart w:id="2" w:name="_Hlk85470112"/>
      <w:bookmarkStart w:id="3" w:name="_Hlk85186834"/>
    </w:p>
    <w:bookmarkEnd w:id="2"/>
    <w:p w14:paraId="176A7E53" w14:textId="77777777" w:rsidR="000B0D62" w:rsidRPr="000B0D62" w:rsidRDefault="000B0D62" w:rsidP="000B0D62">
      <w:pPr>
        <w:numPr>
          <w:ilvl w:val="0"/>
          <w:numId w:val="10"/>
        </w:numPr>
        <w:spacing w:line="259" w:lineRule="auto"/>
        <w:ind w:left="357" w:hanging="357"/>
        <w:rPr>
          <w:rFonts w:eastAsiaTheme="minorEastAsia" w:cs="Arial"/>
          <w:szCs w:val="24"/>
          <w:lang w:eastAsia="zh-CN"/>
        </w:rPr>
      </w:pPr>
      <w:r w:rsidRPr="000B0D62">
        <w:rPr>
          <w:rFonts w:eastAsiaTheme="minorEastAsia" w:cs="Arial"/>
          <w:szCs w:val="24"/>
          <w:lang w:eastAsia="zh-CN"/>
        </w:rPr>
        <w:t>You will be directed to a new ‘Link to funding’ screen.</w:t>
      </w:r>
      <w:bookmarkEnd w:id="3"/>
      <w:r w:rsidRPr="000B0D62">
        <w:rPr>
          <w:rFonts w:eastAsiaTheme="minorEastAsia" w:cs="Arial"/>
          <w:szCs w:val="24"/>
          <w:lang w:eastAsia="zh-CN"/>
        </w:rPr>
        <w:t xml:space="preserve"> Grants you are associated with should be listed on this screen:</w:t>
      </w:r>
    </w:p>
    <w:p w14:paraId="6B7CFFBB" w14:textId="77777777" w:rsidR="000B0D62" w:rsidRPr="000B0D62" w:rsidRDefault="000B0D62" w:rsidP="000B0D62">
      <w:pPr>
        <w:numPr>
          <w:ilvl w:val="0"/>
          <w:numId w:val="26"/>
        </w:numPr>
        <w:spacing w:before="120"/>
        <w:rPr>
          <w:szCs w:val="24"/>
          <w:lang w:eastAsia="zh-CN"/>
        </w:rPr>
      </w:pPr>
      <w:r w:rsidRPr="000B0D62">
        <w:rPr>
          <w:szCs w:val="24"/>
          <w:lang w:eastAsia="zh-CN"/>
        </w:rPr>
        <w:t>If the research was externally funded and the grant(s) can be seen in the list, tick the appropriate grant(s), click on ‘Link selected’ then ‘Done’.</w:t>
      </w:r>
    </w:p>
    <w:p w14:paraId="356B9103" w14:textId="77777777" w:rsidR="000B0D62" w:rsidRPr="000B0D62" w:rsidRDefault="000B0D62" w:rsidP="000B0D62">
      <w:pPr>
        <w:spacing w:before="120"/>
        <w:ind w:left="720"/>
        <w:rPr>
          <w:b/>
          <w:bCs/>
          <w:szCs w:val="24"/>
          <w:lang w:eastAsia="zh-CN"/>
        </w:rPr>
      </w:pPr>
      <w:proofErr w:type="gramStart"/>
      <w:r w:rsidRPr="000B0D62">
        <w:rPr>
          <w:b/>
          <w:bCs/>
          <w:szCs w:val="24"/>
          <w:lang w:eastAsia="zh-CN"/>
        </w:rPr>
        <w:t>or</w:t>
      </w:r>
      <w:proofErr w:type="gramEnd"/>
    </w:p>
    <w:p w14:paraId="7AA6DF1A" w14:textId="77777777" w:rsidR="000B0D62" w:rsidRPr="000B0D62" w:rsidRDefault="000B0D62" w:rsidP="000B0D62">
      <w:pPr>
        <w:numPr>
          <w:ilvl w:val="0"/>
          <w:numId w:val="26"/>
        </w:numPr>
        <w:spacing w:before="120"/>
        <w:rPr>
          <w:szCs w:val="24"/>
          <w:lang w:eastAsia="zh-CN"/>
        </w:rPr>
      </w:pPr>
      <w:r w:rsidRPr="000B0D62">
        <w:rPr>
          <w:szCs w:val="24"/>
          <w:lang w:eastAsia="zh-CN"/>
        </w:rPr>
        <w:t>If the research was externally funded but the grant(s) cannot be seen in the list, click on ‘Grant not listed’. (You can also click this option if you do not currently have the funding information to hand and intend to add this information later.)</w:t>
      </w:r>
    </w:p>
    <w:p w14:paraId="6EC9DF6E" w14:textId="77777777" w:rsidR="000B0D62" w:rsidRPr="000B0D62" w:rsidRDefault="000B0D62" w:rsidP="000B0D62">
      <w:pPr>
        <w:spacing w:before="120"/>
        <w:ind w:left="720"/>
        <w:rPr>
          <w:b/>
          <w:bCs/>
          <w:szCs w:val="24"/>
          <w:lang w:eastAsia="zh-CN"/>
        </w:rPr>
      </w:pPr>
      <w:proofErr w:type="gramStart"/>
      <w:r w:rsidRPr="000B0D62">
        <w:rPr>
          <w:b/>
          <w:bCs/>
          <w:szCs w:val="24"/>
          <w:lang w:eastAsia="zh-CN"/>
        </w:rPr>
        <w:t>or</w:t>
      </w:r>
      <w:proofErr w:type="gramEnd"/>
    </w:p>
    <w:p w14:paraId="518D69E2" w14:textId="77777777" w:rsidR="000B0D62" w:rsidRPr="000B0D62" w:rsidRDefault="000B0D62" w:rsidP="000B0D62">
      <w:pPr>
        <w:numPr>
          <w:ilvl w:val="0"/>
          <w:numId w:val="26"/>
        </w:numPr>
        <w:spacing w:before="120"/>
        <w:rPr>
          <w:szCs w:val="24"/>
          <w:lang w:eastAsia="zh-CN"/>
        </w:rPr>
      </w:pPr>
      <w:r w:rsidRPr="000B0D62">
        <w:rPr>
          <w:szCs w:val="24"/>
          <w:lang w:eastAsia="zh-CN"/>
        </w:rPr>
        <w:t>If the research was not externally funded, click on ‘Not externally funded’.</w:t>
      </w:r>
    </w:p>
    <w:p w14:paraId="3923E4BC" w14:textId="190C7672" w:rsidR="000B0D62" w:rsidRPr="000B0D62" w:rsidRDefault="000B0D62" w:rsidP="000B0D62">
      <w:pPr>
        <w:spacing w:before="0" w:after="160" w:line="259" w:lineRule="auto"/>
        <w:ind w:left="360"/>
        <w:contextualSpacing/>
        <w:rPr>
          <w:rFonts w:eastAsiaTheme="minorEastAsia" w:cs="Arial"/>
          <w:szCs w:val="24"/>
          <w:lang w:eastAsia="zh-CN"/>
        </w:rPr>
      </w:pPr>
      <w:r w:rsidRPr="000B0D62">
        <w:rPr>
          <w:rFonts w:cs="Arial"/>
          <w:noProof/>
          <w:szCs w:val="24"/>
          <w:lang w:eastAsia="en-GB"/>
        </w:rPr>
        <w:lastRenderedPageBreak/>
        <w:drawing>
          <wp:inline distT="0" distB="0" distL="0" distR="0" wp14:anchorId="37BA611A" wp14:editId="3C8D5EA5">
            <wp:extent cx="5514695" cy="3251200"/>
            <wp:effectExtent l="0" t="0" r="0" b="6350"/>
            <wp:docPr id="20" name="Picture 20" descr="'Link to funding' screen showing  list of grants associated with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nk to funding' screen showing  list of grants associated with author."/>
                    <pic:cNvPicPr/>
                  </pic:nvPicPr>
                  <pic:blipFill>
                    <a:blip r:embed="rId22"/>
                    <a:stretch>
                      <a:fillRect/>
                    </a:stretch>
                  </pic:blipFill>
                  <pic:spPr>
                    <a:xfrm>
                      <a:off x="0" y="0"/>
                      <a:ext cx="5695004" cy="3357501"/>
                    </a:xfrm>
                    <a:prstGeom prst="rect">
                      <a:avLst/>
                    </a:prstGeom>
                  </pic:spPr>
                </pic:pic>
              </a:graphicData>
            </a:graphic>
          </wp:inline>
        </w:drawing>
      </w:r>
    </w:p>
    <w:p w14:paraId="310ACDC6" w14:textId="77777777" w:rsidR="000B0D62" w:rsidRPr="000B0D62" w:rsidRDefault="000B0D62" w:rsidP="000B0D62">
      <w:pPr>
        <w:spacing w:line="259" w:lineRule="auto"/>
        <w:ind w:left="360"/>
        <w:rPr>
          <w:rFonts w:eastAsiaTheme="minorEastAsia" w:cs="Arial"/>
          <w:szCs w:val="24"/>
          <w:lang w:eastAsia="zh-CN"/>
        </w:rPr>
      </w:pPr>
      <w:r w:rsidRPr="000B0D62">
        <w:rPr>
          <w:rFonts w:eastAsiaTheme="minorEastAsia" w:cs="Arial"/>
          <w:szCs w:val="24"/>
          <w:lang w:eastAsia="zh-CN"/>
        </w:rPr>
        <w:t>NB: Additional guidance on how to link a research output to funding can be found in Symplectic Elements via the ‘Help’ menu.</w:t>
      </w:r>
    </w:p>
    <w:p w14:paraId="0684F7BB" w14:textId="77777777" w:rsidR="000B0D62" w:rsidRPr="000B0D62" w:rsidRDefault="000B0D62" w:rsidP="000B0D62">
      <w:pPr>
        <w:numPr>
          <w:ilvl w:val="0"/>
          <w:numId w:val="10"/>
        </w:numPr>
        <w:spacing w:line="259" w:lineRule="auto"/>
        <w:ind w:left="357" w:hanging="357"/>
        <w:rPr>
          <w:rFonts w:eastAsiaTheme="minorEastAsia" w:cs="Arial"/>
          <w:szCs w:val="24"/>
          <w:lang w:eastAsia="zh-CN"/>
        </w:rPr>
      </w:pPr>
      <w:r w:rsidRPr="000B0D62">
        <w:rPr>
          <w:rFonts w:eastAsiaTheme="minorEastAsia" w:cs="Arial"/>
          <w:szCs w:val="24"/>
          <w:lang w:eastAsia="zh-CN"/>
        </w:rPr>
        <w:t>You will be directed to a new ‘Deposit’ screen, where you can upload your author accepted manuscript file. Click the ‘Choose file’ button and navigate to your file. Select ‘Author accepted manuscript’ from the file version drop-down menu and click ‘Use this file’.</w:t>
      </w:r>
    </w:p>
    <w:p w14:paraId="2D67F176" w14:textId="5C7D3F2E" w:rsidR="000B0D62" w:rsidRPr="000B0D62" w:rsidRDefault="000B0D62" w:rsidP="000B0D62">
      <w:pPr>
        <w:autoSpaceDE w:val="0"/>
        <w:autoSpaceDN w:val="0"/>
        <w:adjustRightInd w:val="0"/>
        <w:spacing w:line="240" w:lineRule="auto"/>
        <w:ind w:left="360"/>
        <w:rPr>
          <w:rFonts w:eastAsiaTheme="minorEastAsia" w:cs="Arial"/>
          <w:color w:val="000000"/>
          <w:szCs w:val="24"/>
          <w:lang w:eastAsia="zh-CN"/>
        </w:rPr>
      </w:pPr>
      <w:r w:rsidRPr="000B0D62">
        <w:rPr>
          <w:noProof/>
          <w:sz w:val="22"/>
          <w:lang w:eastAsia="en-GB"/>
        </w:rPr>
        <w:drawing>
          <wp:inline distT="0" distB="0" distL="0" distR="0" wp14:anchorId="23C58D5C" wp14:editId="6CCCD78A">
            <wp:extent cx="4301656" cy="3557727"/>
            <wp:effectExtent l="0" t="0" r="3810" b="5080"/>
            <wp:docPr id="12" name="Picture 12" descr="'Deposit' screen showing 'Upload file' tab with options to choose file and file version, and location of 'Use this fil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posit' screen showing 'Upload file' tab with options to choose file and file version, and location of 'Use this file’ button. "/>
                    <pic:cNvPicPr/>
                  </pic:nvPicPr>
                  <pic:blipFill>
                    <a:blip r:embed="rId23"/>
                    <a:stretch>
                      <a:fillRect/>
                    </a:stretch>
                  </pic:blipFill>
                  <pic:spPr>
                    <a:xfrm>
                      <a:off x="0" y="0"/>
                      <a:ext cx="4316784" cy="3570239"/>
                    </a:xfrm>
                    <a:prstGeom prst="rect">
                      <a:avLst/>
                    </a:prstGeom>
                  </pic:spPr>
                </pic:pic>
              </a:graphicData>
            </a:graphic>
          </wp:inline>
        </w:drawing>
      </w:r>
    </w:p>
    <w:p w14:paraId="147824D5" w14:textId="280C7459" w:rsidR="000B0D62" w:rsidRPr="000B0D62" w:rsidRDefault="000B0D62" w:rsidP="000B0D62">
      <w:pPr>
        <w:numPr>
          <w:ilvl w:val="0"/>
          <w:numId w:val="10"/>
        </w:numPr>
        <w:autoSpaceDE w:val="0"/>
        <w:autoSpaceDN w:val="0"/>
        <w:adjustRightInd w:val="0"/>
        <w:spacing w:line="240" w:lineRule="auto"/>
        <w:rPr>
          <w:rFonts w:eastAsiaTheme="minorEastAsia" w:cs="Arial"/>
          <w:color w:val="000000"/>
          <w:szCs w:val="24"/>
          <w:lang w:eastAsia="zh-CN"/>
        </w:rPr>
      </w:pPr>
      <w:r w:rsidRPr="000B0D62">
        <w:rPr>
          <w:rFonts w:eastAsiaTheme="minorEastAsia" w:cs="Arial"/>
          <w:color w:val="000000"/>
          <w:szCs w:val="24"/>
          <w:lang w:eastAsia="zh-CN"/>
        </w:rPr>
        <w:lastRenderedPageBreak/>
        <w:t xml:space="preserve"> The screen will update with the file you have selected.  If you would now like to add a comment or message for the Library team, click the ‘I would like to specify an embargo’ box to activate the ‘Comment’ free-text field. (Please note: You do not need to specify an embargo period.) </w:t>
      </w:r>
      <w:r w:rsidR="002131B6">
        <w:rPr>
          <w:rFonts w:eastAsiaTheme="minorEastAsia" w:cs="Arial"/>
          <w:color w:val="000000"/>
          <w:szCs w:val="24"/>
          <w:lang w:eastAsia="zh-CN"/>
        </w:rPr>
        <w:br/>
      </w:r>
      <w:r>
        <w:rPr>
          <w:rFonts w:eastAsiaTheme="minorEastAsia" w:cs="Arial"/>
          <w:color w:val="000000"/>
          <w:szCs w:val="24"/>
          <w:lang w:eastAsia="zh-CN"/>
        </w:rPr>
        <w:br/>
      </w:r>
      <w:r w:rsidRPr="000B0D62">
        <w:rPr>
          <w:noProof/>
          <w:sz w:val="22"/>
          <w:lang w:eastAsia="en-GB"/>
        </w:rPr>
        <w:drawing>
          <wp:inline distT="0" distB="0" distL="0" distR="0" wp14:anchorId="0975B02A" wp14:editId="02F3E572">
            <wp:extent cx="3705308" cy="3578579"/>
            <wp:effectExtent l="0" t="0" r="0" b="3175"/>
            <wp:docPr id="16" name="Picture 16" descr="Excerpt from 'Deposit' screen showing the ‘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cerpt from 'Deposit' screen showing the ‘Comment’ field."/>
                    <pic:cNvPicPr/>
                  </pic:nvPicPr>
                  <pic:blipFill>
                    <a:blip r:embed="rId24"/>
                    <a:stretch>
                      <a:fillRect/>
                    </a:stretch>
                  </pic:blipFill>
                  <pic:spPr>
                    <a:xfrm>
                      <a:off x="0" y="0"/>
                      <a:ext cx="3711081" cy="3584155"/>
                    </a:xfrm>
                    <a:prstGeom prst="rect">
                      <a:avLst/>
                    </a:prstGeom>
                  </pic:spPr>
                </pic:pic>
              </a:graphicData>
            </a:graphic>
          </wp:inline>
        </w:drawing>
      </w:r>
    </w:p>
    <w:p w14:paraId="6029AA63" w14:textId="77777777" w:rsidR="000B0D62" w:rsidRPr="000B0D62" w:rsidRDefault="000B0D62" w:rsidP="000B0D62">
      <w:pPr>
        <w:numPr>
          <w:ilvl w:val="0"/>
          <w:numId w:val="10"/>
        </w:numPr>
        <w:autoSpaceDE w:val="0"/>
        <w:autoSpaceDN w:val="0"/>
        <w:adjustRightInd w:val="0"/>
        <w:spacing w:line="240" w:lineRule="auto"/>
        <w:rPr>
          <w:rFonts w:eastAsiaTheme="minorEastAsia" w:cs="Arial"/>
          <w:color w:val="000000"/>
          <w:szCs w:val="24"/>
          <w:lang w:eastAsia="zh-CN"/>
        </w:rPr>
      </w:pPr>
      <w:r w:rsidRPr="000B0D62">
        <w:rPr>
          <w:rFonts w:eastAsiaTheme="minorEastAsia" w:cs="Arial"/>
          <w:color w:val="000000"/>
          <w:szCs w:val="24"/>
          <w:lang w:eastAsia="zh-CN"/>
        </w:rPr>
        <w:t xml:space="preserve">Complete the process by clicking the ‘Deposit’ button.  (Please note: </w:t>
      </w:r>
      <w:r w:rsidRPr="000B0D62">
        <w:rPr>
          <w:rFonts w:eastAsiaTheme="minorEastAsia" w:cs="Arial"/>
          <w:szCs w:val="24"/>
          <w:lang w:eastAsia="zh-CN"/>
        </w:rPr>
        <w:t>If you leave the record without completing the deposit process, it will appear on your Homepage under ‘My Actions’ as an item requiring attention.)</w:t>
      </w:r>
    </w:p>
    <w:p w14:paraId="397A7BD8" w14:textId="77777777" w:rsidR="000B0D62" w:rsidRPr="000B0D62" w:rsidRDefault="000B0D62" w:rsidP="000B0D62">
      <w:pPr>
        <w:autoSpaceDE w:val="0"/>
        <w:autoSpaceDN w:val="0"/>
        <w:adjustRightInd w:val="0"/>
        <w:spacing w:line="240" w:lineRule="auto"/>
        <w:ind w:left="360"/>
        <w:rPr>
          <w:rFonts w:eastAsiaTheme="minorEastAsia" w:cs="Arial"/>
          <w:color w:val="000000"/>
          <w:szCs w:val="24"/>
          <w:lang w:eastAsia="zh-CN"/>
        </w:rPr>
      </w:pPr>
      <w:r w:rsidRPr="000B0D62">
        <w:rPr>
          <w:noProof/>
          <w:sz w:val="22"/>
          <w:lang w:eastAsia="en-GB"/>
        </w:rPr>
        <w:drawing>
          <wp:inline distT="0" distB="0" distL="0" distR="0" wp14:anchorId="61B60401" wp14:editId="1EC4800C">
            <wp:extent cx="3875479" cy="1606164"/>
            <wp:effectExtent l="0" t="0" r="0" b="0"/>
            <wp:docPr id="17" name="Picture 17" descr="Excerpt from 'Deposit' screen showing the 'Depos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cerpt from 'Deposit' screen showing the 'Deposit’ button."/>
                    <pic:cNvPicPr/>
                  </pic:nvPicPr>
                  <pic:blipFill>
                    <a:blip r:embed="rId25"/>
                    <a:stretch>
                      <a:fillRect/>
                    </a:stretch>
                  </pic:blipFill>
                  <pic:spPr>
                    <a:xfrm>
                      <a:off x="0" y="0"/>
                      <a:ext cx="3894988" cy="1614249"/>
                    </a:xfrm>
                    <a:prstGeom prst="rect">
                      <a:avLst/>
                    </a:prstGeom>
                  </pic:spPr>
                </pic:pic>
              </a:graphicData>
            </a:graphic>
          </wp:inline>
        </w:drawing>
      </w:r>
    </w:p>
    <w:p w14:paraId="2AEDEC2E" w14:textId="272DBCED" w:rsidR="000B0D62" w:rsidRDefault="000B0D62" w:rsidP="000B0D62">
      <w:pPr>
        <w:numPr>
          <w:ilvl w:val="0"/>
          <w:numId w:val="10"/>
        </w:numPr>
        <w:spacing w:line="259" w:lineRule="auto"/>
        <w:rPr>
          <w:rFonts w:eastAsiaTheme="minorEastAsia" w:cs="Arial"/>
          <w:szCs w:val="24"/>
          <w:lang w:eastAsia="zh-CN"/>
        </w:rPr>
      </w:pPr>
      <w:r w:rsidRPr="000B0D62">
        <w:rPr>
          <w:rFonts w:eastAsiaTheme="minorEastAsia" w:cs="Arial"/>
          <w:szCs w:val="24"/>
          <w:lang w:eastAsia="zh-CN"/>
        </w:rPr>
        <w:t>Once you have deposited your journal article or conference paper you will be directed to a ‘Thank you’ screen where you can see the status of your deposit and any other actions that you may be prompted to take.</w:t>
      </w:r>
    </w:p>
    <w:p w14:paraId="20B58D64" w14:textId="77777777" w:rsidR="000B0D62" w:rsidRPr="000B0D62" w:rsidRDefault="000B0D62" w:rsidP="000B0D62">
      <w:pPr>
        <w:spacing w:line="259" w:lineRule="auto"/>
        <w:ind w:left="360"/>
        <w:rPr>
          <w:rFonts w:eastAsiaTheme="minorEastAsia" w:cs="Arial"/>
          <w:szCs w:val="24"/>
          <w:lang w:eastAsia="zh-CN"/>
        </w:rPr>
      </w:pPr>
    </w:p>
    <w:p w14:paraId="048A6AF8" w14:textId="77777777" w:rsidR="000B0D62" w:rsidRPr="000B0D62" w:rsidRDefault="000B0D62" w:rsidP="000B0D62">
      <w:pPr>
        <w:keepNext/>
        <w:keepLines/>
        <w:outlineLvl w:val="0"/>
        <w:rPr>
          <w:rFonts w:eastAsiaTheme="majorEastAsia" w:cstheme="majorBidi"/>
          <w:sz w:val="32"/>
          <w:szCs w:val="32"/>
        </w:rPr>
      </w:pPr>
      <w:r w:rsidRPr="000B0D62">
        <w:rPr>
          <w:rFonts w:eastAsiaTheme="majorEastAsia" w:cstheme="majorBidi"/>
          <w:sz w:val="32"/>
          <w:szCs w:val="32"/>
        </w:rPr>
        <w:lastRenderedPageBreak/>
        <w:t xml:space="preserve">What happens </w:t>
      </w:r>
      <w:proofErr w:type="gramStart"/>
      <w:r w:rsidRPr="000B0D62">
        <w:rPr>
          <w:rFonts w:eastAsiaTheme="majorEastAsia" w:cstheme="majorBidi"/>
          <w:sz w:val="32"/>
          <w:szCs w:val="32"/>
        </w:rPr>
        <w:t>next</w:t>
      </w:r>
      <w:proofErr w:type="gramEnd"/>
    </w:p>
    <w:p w14:paraId="4D365FCB" w14:textId="77777777" w:rsidR="000B0D62" w:rsidRPr="000B0D62" w:rsidRDefault="000B0D62" w:rsidP="000B0D62">
      <w:pPr>
        <w:rPr>
          <w:rFonts w:cs="Arial"/>
          <w:szCs w:val="24"/>
        </w:rPr>
      </w:pPr>
      <w:r w:rsidRPr="000B0D62">
        <w:rPr>
          <w:rFonts w:cs="Arial"/>
          <w:szCs w:val="24"/>
        </w:rPr>
        <w:t xml:space="preserve">Once deposited, the Library will check to see if an author’s rights have been retained and a CC-BY licence has been applied to the author accepted manuscript (AAM) file, in line with Institutional policy or funder requirements. Otherwise, the normal publisher policy and specified embargo period will be applied. The file will be made publicly available from the institutional repository, </w:t>
      </w:r>
      <w:hyperlink r:id="rId26" w:history="1">
        <w:r w:rsidRPr="000B0D62">
          <w:rPr>
            <w:rFonts w:cs="Arial"/>
            <w:color w:val="0000FF" w:themeColor="hyperlink"/>
            <w:szCs w:val="24"/>
            <w:u w:val="single"/>
          </w:rPr>
          <w:t>White Rose Research Online</w:t>
        </w:r>
      </w:hyperlink>
      <w:r w:rsidRPr="000B0D62">
        <w:rPr>
          <w:rFonts w:cs="Arial"/>
          <w:szCs w:val="24"/>
        </w:rPr>
        <w:t xml:space="preserve"> (WRRO), as soon as copyright and licensing permits. You will only be contacted if there is a problem.</w:t>
      </w:r>
    </w:p>
    <w:p w14:paraId="3A05D553" w14:textId="64A5313B" w:rsidR="000B0D62" w:rsidRDefault="000B0D62" w:rsidP="000B0D62">
      <w:pPr>
        <w:rPr>
          <w:rFonts w:cs="Arial"/>
          <w:szCs w:val="24"/>
        </w:rPr>
      </w:pPr>
      <w:r w:rsidRPr="000B0D62">
        <w:rPr>
          <w:rFonts w:cs="Arial"/>
          <w:szCs w:val="24"/>
        </w:rPr>
        <w:t xml:space="preserve">If you have any questions about your deposit, please email </w:t>
      </w:r>
      <w:hyperlink r:id="rId27" w:history="1">
        <w:r w:rsidRPr="000B0D62">
          <w:rPr>
            <w:rFonts w:cs="Arial"/>
            <w:color w:val="0000FF" w:themeColor="hyperlink"/>
            <w:szCs w:val="24"/>
            <w:u w:val="single"/>
          </w:rPr>
          <w:t>research@library.leeds.ac.uk</w:t>
        </w:r>
      </w:hyperlink>
      <w:r w:rsidRPr="000B0D62">
        <w:rPr>
          <w:rFonts w:cs="Arial"/>
          <w:szCs w:val="24"/>
        </w:rPr>
        <w:t xml:space="preserve">. </w:t>
      </w:r>
    </w:p>
    <w:p w14:paraId="26706AAB" w14:textId="1D21D613" w:rsidR="002131B6" w:rsidRPr="000B0D62" w:rsidRDefault="002131B6" w:rsidP="000B0D62">
      <w:pPr>
        <w:rPr>
          <w:rFonts w:cs="Arial"/>
          <w:szCs w:val="24"/>
        </w:rPr>
      </w:pPr>
      <w:bookmarkStart w:id="4" w:name="_Hlk124867001"/>
    </w:p>
    <w:bookmarkEnd w:id="4"/>
    <w:p w14:paraId="094E9901" w14:textId="77777777" w:rsidR="000B0D62" w:rsidRPr="000B0D62" w:rsidRDefault="000B0D62" w:rsidP="000B0D62">
      <w:pPr>
        <w:keepNext/>
        <w:keepLines/>
        <w:spacing w:before="0" w:after="0"/>
        <w:outlineLvl w:val="0"/>
        <w:rPr>
          <w:rFonts w:eastAsiaTheme="majorEastAsia" w:cs="Arial"/>
          <w:szCs w:val="24"/>
        </w:rPr>
      </w:pPr>
      <w:r w:rsidRPr="000B0D62">
        <w:rPr>
          <w:rFonts w:eastAsiaTheme="majorEastAsia" w:cstheme="majorBidi"/>
          <w:sz w:val="32"/>
          <w:szCs w:val="32"/>
        </w:rPr>
        <w:t>Adding details about your journal article or conference paper</w:t>
      </w:r>
    </w:p>
    <w:p w14:paraId="2750700A" w14:textId="77777777" w:rsidR="000B0D62" w:rsidRPr="000B0D62" w:rsidRDefault="000B0D62" w:rsidP="000B0D62">
      <w:pPr>
        <w:keepNext/>
        <w:keepLines/>
        <w:spacing w:before="360" w:after="240"/>
        <w:outlineLvl w:val="1"/>
        <w:rPr>
          <w:rFonts w:eastAsiaTheme="majorEastAsia" w:cstheme="majorBidi"/>
          <w:sz w:val="28"/>
          <w:szCs w:val="28"/>
        </w:rPr>
      </w:pPr>
      <w:r w:rsidRPr="000B0D62">
        <w:rPr>
          <w:rFonts w:eastAsiaTheme="majorEastAsia" w:cstheme="majorBidi"/>
          <w:sz w:val="28"/>
          <w:szCs w:val="28"/>
        </w:rPr>
        <w:t>Journal article form</w:t>
      </w:r>
    </w:p>
    <w:p w14:paraId="53E6FDB5" w14:textId="77777777" w:rsidR="000B0D62" w:rsidRPr="000B0D62" w:rsidRDefault="000B0D62" w:rsidP="000B0D62">
      <w:pPr>
        <w:spacing w:before="0"/>
        <w:rPr>
          <w:rFonts w:cs="Arial"/>
          <w:szCs w:val="24"/>
        </w:rPr>
      </w:pPr>
      <w:r w:rsidRPr="000B0D62">
        <w:rPr>
          <w:rFonts w:cs="Arial"/>
          <w:szCs w:val="24"/>
        </w:rPr>
        <w:t xml:space="preserve">Please input/edit the following </w:t>
      </w:r>
      <w:r w:rsidRPr="000B0D62">
        <w:rPr>
          <w:rFonts w:cs="Arial"/>
          <w:b/>
          <w:bCs/>
          <w:szCs w:val="24"/>
        </w:rPr>
        <w:t>mandatory</w:t>
      </w:r>
      <w:r w:rsidRPr="000B0D62">
        <w:rPr>
          <w:rFonts w:cs="Arial"/>
          <w:szCs w:val="24"/>
        </w:rPr>
        <w:t xml:space="preserve"> details in the template form that is generated for your journal article. These fields will be marked in the form with an asterisk *.</w:t>
      </w:r>
    </w:p>
    <w:p w14:paraId="5F9FECEE" w14:textId="77777777" w:rsidR="000B0D62" w:rsidRPr="000B0D62" w:rsidRDefault="000B0D62" w:rsidP="000B0D62">
      <w:pPr>
        <w:numPr>
          <w:ilvl w:val="0"/>
          <w:numId w:val="21"/>
        </w:numPr>
        <w:spacing w:before="120"/>
        <w:rPr>
          <w:szCs w:val="24"/>
          <w:lang w:eastAsia="zh-CN"/>
        </w:rPr>
      </w:pPr>
      <w:r w:rsidRPr="000B0D62">
        <w:rPr>
          <w:b/>
          <w:bCs/>
          <w:szCs w:val="24"/>
          <w:lang w:eastAsia="zh-CN"/>
        </w:rPr>
        <w:t>What is your relationship with this journal article</w:t>
      </w:r>
      <w:proofErr w:type="gramStart"/>
      <w:r w:rsidRPr="000B0D62">
        <w:rPr>
          <w:b/>
          <w:bCs/>
          <w:szCs w:val="24"/>
          <w:lang w:eastAsia="zh-CN"/>
        </w:rPr>
        <w:t>?:</w:t>
      </w:r>
      <w:proofErr w:type="gramEnd"/>
      <w:r w:rsidRPr="000B0D62">
        <w:rPr>
          <w:szCs w:val="24"/>
          <w:lang w:eastAsia="zh-CN"/>
        </w:rPr>
        <w:t xml:space="preserve"> Select from the listed options (</w:t>
      </w:r>
      <w:proofErr w:type="spellStart"/>
      <w:r w:rsidRPr="000B0D62">
        <w:rPr>
          <w:szCs w:val="24"/>
          <w:lang w:eastAsia="zh-CN"/>
        </w:rPr>
        <w:t>eg</w:t>
      </w:r>
      <w:proofErr w:type="spellEnd"/>
      <w:r w:rsidRPr="000B0D62">
        <w:rPr>
          <w:szCs w:val="24"/>
          <w:lang w:eastAsia="zh-CN"/>
        </w:rPr>
        <w:t xml:space="preserve">. Author of, Translator of, Editor of, or Contributor to). You will also be prompted to select your preferred ‘Relationship privacy’ level (Private, Internal, or Public). Additional guidance on privacy level settings and options in Symplectic Elements can be found via the </w:t>
      </w:r>
      <w:r w:rsidRPr="000B0D62">
        <w:rPr>
          <w:i/>
          <w:szCs w:val="24"/>
          <w:lang w:eastAsia="zh-CN"/>
        </w:rPr>
        <w:t>Information about privacy settings</w:t>
      </w:r>
      <w:r w:rsidRPr="000B0D62">
        <w:rPr>
          <w:szCs w:val="24"/>
          <w:lang w:eastAsia="zh-CN"/>
        </w:rPr>
        <w:t xml:space="preserve"> link in the main ‘Help’ menu.</w:t>
      </w:r>
    </w:p>
    <w:p w14:paraId="1551610C" w14:textId="77777777" w:rsidR="000B0D62" w:rsidRPr="000B0D62" w:rsidRDefault="000B0D62" w:rsidP="000B0D62">
      <w:pPr>
        <w:numPr>
          <w:ilvl w:val="0"/>
          <w:numId w:val="21"/>
        </w:numPr>
        <w:spacing w:before="120"/>
        <w:rPr>
          <w:szCs w:val="24"/>
          <w:lang w:eastAsia="zh-CN"/>
        </w:rPr>
      </w:pPr>
      <w:r w:rsidRPr="000B0D62">
        <w:rPr>
          <w:b/>
          <w:bCs/>
          <w:szCs w:val="24"/>
          <w:lang w:eastAsia="zh-CN"/>
        </w:rPr>
        <w:t>Sub types:</w:t>
      </w:r>
      <w:r w:rsidRPr="000B0D62">
        <w:rPr>
          <w:szCs w:val="24"/>
          <w:lang w:eastAsia="zh-CN"/>
        </w:rPr>
        <w:t xml:space="preserve"> Select from the listed journal article subtype options.</w:t>
      </w:r>
    </w:p>
    <w:p w14:paraId="6E04C320" w14:textId="77777777" w:rsidR="000B0D62" w:rsidRPr="000B0D62" w:rsidRDefault="000B0D62" w:rsidP="000B0D62">
      <w:pPr>
        <w:numPr>
          <w:ilvl w:val="0"/>
          <w:numId w:val="21"/>
        </w:numPr>
        <w:spacing w:before="120"/>
        <w:rPr>
          <w:szCs w:val="24"/>
          <w:lang w:eastAsia="zh-CN"/>
        </w:rPr>
      </w:pPr>
      <w:r w:rsidRPr="000B0D62">
        <w:rPr>
          <w:b/>
          <w:bCs/>
          <w:szCs w:val="24"/>
          <w:lang w:eastAsia="zh-CN"/>
        </w:rPr>
        <w:t>Title:</w:t>
      </w:r>
      <w:r w:rsidRPr="000B0D62">
        <w:rPr>
          <w:szCs w:val="24"/>
          <w:lang w:eastAsia="zh-CN"/>
        </w:rPr>
        <w:t xml:space="preserve"> Please enter manually if not already present in the form.</w:t>
      </w:r>
    </w:p>
    <w:p w14:paraId="47BEA48D" w14:textId="77777777" w:rsidR="000B0D62" w:rsidRPr="000B0D62" w:rsidRDefault="000B0D62" w:rsidP="000B0D62">
      <w:pPr>
        <w:numPr>
          <w:ilvl w:val="0"/>
          <w:numId w:val="21"/>
        </w:numPr>
        <w:spacing w:before="120" w:after="0"/>
        <w:rPr>
          <w:szCs w:val="24"/>
          <w:lang w:eastAsia="zh-CN"/>
        </w:rPr>
      </w:pPr>
      <w:r w:rsidRPr="000B0D62">
        <w:rPr>
          <w:b/>
          <w:bCs/>
          <w:szCs w:val="24"/>
          <w:lang w:eastAsia="zh-CN"/>
        </w:rPr>
        <w:t>Authors:</w:t>
      </w:r>
      <w:r w:rsidRPr="000B0D62">
        <w:rPr>
          <w:szCs w:val="24"/>
          <w:lang w:eastAsia="zh-CN"/>
        </w:rPr>
        <w:t xml:space="preserve"> Select ‘Add a person’ to add (co) authors to the Authors list. New fields will open that allow you to add the last name and first name of the new person. The author type (</w:t>
      </w:r>
      <w:proofErr w:type="spellStart"/>
      <w:r w:rsidRPr="000B0D62">
        <w:rPr>
          <w:szCs w:val="24"/>
          <w:lang w:eastAsia="zh-CN"/>
        </w:rPr>
        <w:t>eg</w:t>
      </w:r>
      <w:proofErr w:type="spellEnd"/>
      <w:r w:rsidRPr="000B0D62">
        <w:rPr>
          <w:szCs w:val="24"/>
          <w:lang w:eastAsia="zh-CN"/>
        </w:rPr>
        <w:t xml:space="preserve">. corresponding author, first author, </w:t>
      </w:r>
      <w:proofErr w:type="gramStart"/>
      <w:r w:rsidRPr="000B0D62">
        <w:rPr>
          <w:szCs w:val="24"/>
          <w:lang w:eastAsia="zh-CN"/>
        </w:rPr>
        <w:t>last</w:t>
      </w:r>
      <w:proofErr w:type="gramEnd"/>
      <w:r w:rsidRPr="000B0D62">
        <w:rPr>
          <w:szCs w:val="24"/>
          <w:lang w:eastAsia="zh-CN"/>
        </w:rPr>
        <w:t xml:space="preserve"> author) can also be specified here via the drop-down menu, as can creative and contributor roles (see </w:t>
      </w:r>
      <w:hyperlink r:id="rId28" w:history="1">
        <w:r w:rsidRPr="000B0D62">
          <w:rPr>
            <w:color w:val="0000FF" w:themeColor="hyperlink"/>
            <w:szCs w:val="24"/>
            <w:u w:val="single"/>
            <w:lang w:eastAsia="zh-CN"/>
          </w:rPr>
          <w:t>https://credit.niso.org/</w:t>
        </w:r>
      </w:hyperlink>
      <w:r w:rsidRPr="000B0D62">
        <w:rPr>
          <w:szCs w:val="24"/>
          <w:lang w:eastAsia="zh-CN"/>
        </w:rPr>
        <w:t xml:space="preserve"> for further information). When you are happy with the new entry, select ‘+ </w:t>
      </w:r>
      <w:proofErr w:type="gramStart"/>
      <w:r w:rsidRPr="000B0D62">
        <w:rPr>
          <w:szCs w:val="24"/>
          <w:lang w:eastAsia="zh-CN"/>
        </w:rPr>
        <w:t>Add</w:t>
      </w:r>
      <w:proofErr w:type="gramEnd"/>
      <w:r w:rsidRPr="000B0D62">
        <w:rPr>
          <w:szCs w:val="24"/>
          <w:lang w:eastAsia="zh-CN"/>
        </w:rPr>
        <w:t>’. The author order can be changed by using the arrows next to each entry, or using the ‘drag and drop’ functionality.</w:t>
      </w:r>
    </w:p>
    <w:p w14:paraId="77BB8DDC" w14:textId="77777777" w:rsidR="000B0D62" w:rsidRPr="000B0D62" w:rsidRDefault="000B0D62" w:rsidP="000B0D62">
      <w:pPr>
        <w:spacing w:before="0" w:after="160" w:line="259" w:lineRule="auto"/>
        <w:ind w:left="360"/>
        <w:contextualSpacing/>
        <w:rPr>
          <w:rFonts w:eastAsiaTheme="minorEastAsia" w:cs="Arial"/>
          <w:szCs w:val="24"/>
          <w:lang w:eastAsia="zh-CN"/>
        </w:rPr>
      </w:pPr>
      <w:r w:rsidRPr="000B0D62">
        <w:rPr>
          <w:rFonts w:cs="Arial"/>
          <w:noProof/>
          <w:szCs w:val="24"/>
          <w:lang w:eastAsia="en-GB"/>
        </w:rPr>
        <w:drawing>
          <wp:inline distT="0" distB="0" distL="0" distR="0" wp14:anchorId="73710321" wp14:editId="519200B9">
            <wp:extent cx="2859397" cy="1327868"/>
            <wp:effectExtent l="0" t="0" r="0" b="5715"/>
            <wp:docPr id="2" name="Picture 2" descr="'Authors' field, showing arrows that can change the author order, and the 'Add another pers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s' field, showing arrows that can change the author order, and the 'Add another person' link."/>
                    <pic:cNvPicPr/>
                  </pic:nvPicPr>
                  <pic:blipFill>
                    <a:blip r:embed="rId29"/>
                    <a:stretch>
                      <a:fillRect/>
                    </a:stretch>
                  </pic:blipFill>
                  <pic:spPr>
                    <a:xfrm>
                      <a:off x="0" y="0"/>
                      <a:ext cx="2928025" cy="1359738"/>
                    </a:xfrm>
                    <a:prstGeom prst="rect">
                      <a:avLst/>
                    </a:prstGeom>
                  </pic:spPr>
                </pic:pic>
              </a:graphicData>
            </a:graphic>
          </wp:inline>
        </w:drawing>
      </w:r>
    </w:p>
    <w:p w14:paraId="713E2C8D" w14:textId="77777777" w:rsidR="000B0D62" w:rsidRPr="000B0D62" w:rsidRDefault="000B0D62" w:rsidP="000B0D62">
      <w:pPr>
        <w:numPr>
          <w:ilvl w:val="0"/>
          <w:numId w:val="8"/>
        </w:numPr>
        <w:spacing w:before="120" w:line="259" w:lineRule="auto"/>
        <w:ind w:left="357" w:hanging="357"/>
        <w:rPr>
          <w:rFonts w:eastAsiaTheme="minorEastAsia" w:cs="Arial"/>
          <w:szCs w:val="24"/>
          <w:lang w:eastAsia="zh-CN"/>
        </w:rPr>
      </w:pPr>
      <w:r w:rsidRPr="000B0D62">
        <w:rPr>
          <w:rFonts w:eastAsiaTheme="minorEastAsia" w:cs="Arial"/>
          <w:b/>
          <w:bCs/>
          <w:szCs w:val="24"/>
          <w:lang w:eastAsia="zh-CN"/>
        </w:rPr>
        <w:t>Status:</w:t>
      </w:r>
      <w:r w:rsidRPr="000B0D62">
        <w:rPr>
          <w:rFonts w:eastAsiaTheme="minorEastAsia" w:cs="Arial"/>
          <w:szCs w:val="24"/>
          <w:lang w:eastAsia="zh-CN"/>
        </w:rPr>
        <w:t xml:space="preserve"> Select from the listed publication status options (</w:t>
      </w:r>
      <w:proofErr w:type="spellStart"/>
      <w:r w:rsidRPr="000B0D62">
        <w:rPr>
          <w:rFonts w:eastAsiaTheme="minorEastAsia" w:cs="Arial"/>
          <w:szCs w:val="24"/>
          <w:lang w:eastAsia="zh-CN"/>
        </w:rPr>
        <w:t>eg</w:t>
      </w:r>
      <w:proofErr w:type="spellEnd"/>
      <w:r w:rsidRPr="000B0D62">
        <w:rPr>
          <w:rFonts w:eastAsiaTheme="minorEastAsia" w:cs="Arial"/>
          <w:szCs w:val="24"/>
          <w:lang w:eastAsia="zh-CN"/>
        </w:rPr>
        <w:t xml:space="preserve">. Accepted, </w:t>
      </w:r>
      <w:proofErr w:type="gramStart"/>
      <w:r w:rsidRPr="000B0D62">
        <w:rPr>
          <w:rFonts w:eastAsiaTheme="minorEastAsia" w:cs="Arial"/>
          <w:szCs w:val="24"/>
          <w:lang w:eastAsia="zh-CN"/>
        </w:rPr>
        <w:t>Published</w:t>
      </w:r>
      <w:proofErr w:type="gramEnd"/>
      <w:r w:rsidRPr="000B0D62">
        <w:rPr>
          <w:rFonts w:eastAsiaTheme="minorEastAsia" w:cs="Arial"/>
          <w:szCs w:val="24"/>
          <w:lang w:eastAsia="zh-CN"/>
        </w:rPr>
        <w:t xml:space="preserve"> online, Published, </w:t>
      </w:r>
      <w:proofErr w:type="spellStart"/>
      <w:r w:rsidRPr="000B0D62">
        <w:rPr>
          <w:rFonts w:eastAsiaTheme="minorEastAsia" w:cs="Arial"/>
          <w:szCs w:val="24"/>
          <w:lang w:eastAsia="zh-CN"/>
        </w:rPr>
        <w:t>etc</w:t>
      </w:r>
      <w:proofErr w:type="spellEnd"/>
      <w:r w:rsidRPr="000B0D62">
        <w:rPr>
          <w:rFonts w:eastAsiaTheme="minorEastAsia" w:cs="Arial"/>
          <w:szCs w:val="24"/>
          <w:lang w:eastAsia="zh-CN"/>
        </w:rPr>
        <w:t>). NB: If you are depositing on acceptance, please select ‘Accepted’.</w:t>
      </w:r>
    </w:p>
    <w:p w14:paraId="79401255" w14:textId="77777777" w:rsidR="000B0D62" w:rsidRPr="000B0D62" w:rsidRDefault="000B0D62" w:rsidP="000B0D62">
      <w:pPr>
        <w:numPr>
          <w:ilvl w:val="0"/>
          <w:numId w:val="8"/>
        </w:numPr>
        <w:spacing w:before="120" w:line="259" w:lineRule="auto"/>
        <w:ind w:left="357" w:hanging="357"/>
        <w:rPr>
          <w:rFonts w:eastAsiaTheme="minorEastAsia" w:cs="Arial"/>
          <w:szCs w:val="24"/>
          <w:lang w:eastAsia="zh-CN"/>
        </w:rPr>
      </w:pPr>
      <w:bookmarkStart w:id="5" w:name="_Hlk85123669"/>
      <w:r w:rsidRPr="000B0D62">
        <w:rPr>
          <w:rFonts w:eastAsiaTheme="minorEastAsia" w:cs="Arial"/>
          <w:b/>
          <w:bCs/>
          <w:szCs w:val="24"/>
          <w:lang w:eastAsia="zh-CN"/>
        </w:rPr>
        <w:lastRenderedPageBreak/>
        <w:t>Date</w:t>
      </w:r>
      <w:bookmarkStart w:id="6" w:name="_Hlk85123713"/>
      <w:r w:rsidRPr="000B0D62">
        <w:rPr>
          <w:rFonts w:eastAsiaTheme="minorEastAsia" w:cs="Arial"/>
          <w:b/>
          <w:bCs/>
          <w:szCs w:val="24"/>
          <w:lang w:eastAsia="zh-CN"/>
        </w:rPr>
        <w:t xml:space="preserve">s: </w:t>
      </w:r>
      <w:r w:rsidRPr="000B0D62">
        <w:rPr>
          <w:rFonts w:eastAsiaTheme="minorEastAsia" w:cs="Arial"/>
          <w:szCs w:val="24"/>
          <w:lang w:eastAsia="zh-CN"/>
        </w:rPr>
        <w:t>Please enter manually or select from the drop-down calendar</w:t>
      </w:r>
      <w:bookmarkEnd w:id="6"/>
      <w:r w:rsidRPr="000B0D62">
        <w:rPr>
          <w:rFonts w:eastAsiaTheme="minorEastAsia" w:cs="Arial"/>
          <w:szCs w:val="24"/>
          <w:lang w:eastAsia="zh-CN"/>
        </w:rPr>
        <w:t xml:space="preserve"> the date on which the output was accepted for publication. If the output has already been published, please add that date to the corresponding field as well.</w:t>
      </w:r>
    </w:p>
    <w:bookmarkEnd w:id="5"/>
    <w:p w14:paraId="2A0C437C" w14:textId="77777777" w:rsidR="000B0D62" w:rsidRPr="000B0D62" w:rsidRDefault="000B0D62" w:rsidP="000B0D62">
      <w:pPr>
        <w:numPr>
          <w:ilvl w:val="0"/>
          <w:numId w:val="8"/>
        </w:numPr>
        <w:spacing w:before="120" w:line="259" w:lineRule="auto"/>
        <w:ind w:left="357" w:hanging="357"/>
        <w:rPr>
          <w:rFonts w:eastAsiaTheme="minorEastAsia" w:cs="Arial"/>
          <w:szCs w:val="24"/>
          <w:lang w:eastAsia="zh-CN"/>
        </w:rPr>
      </w:pPr>
      <w:r w:rsidRPr="000B0D62">
        <w:rPr>
          <w:rFonts w:eastAsiaTheme="minorEastAsia" w:cs="Arial"/>
          <w:b/>
          <w:bCs/>
          <w:szCs w:val="24"/>
          <w:lang w:eastAsia="zh-CN"/>
        </w:rPr>
        <w:t>Journal:</w:t>
      </w:r>
      <w:r w:rsidRPr="000B0D62">
        <w:rPr>
          <w:rFonts w:eastAsiaTheme="minorEastAsia" w:cs="Arial"/>
          <w:szCs w:val="24"/>
          <w:lang w:eastAsia="zh-CN"/>
        </w:rPr>
        <w:t xml:space="preserve"> Once you start to type you may be able to select the journal from a drop-down menu. Otherwise, please manually enter the full title of the journal.</w:t>
      </w:r>
    </w:p>
    <w:p w14:paraId="3385C896" w14:textId="77777777" w:rsidR="000B0D62" w:rsidRPr="000B0D62" w:rsidRDefault="000B0D62" w:rsidP="000B0D62">
      <w:pPr>
        <w:numPr>
          <w:ilvl w:val="0"/>
          <w:numId w:val="8"/>
        </w:numPr>
        <w:spacing w:before="120" w:line="259" w:lineRule="auto"/>
        <w:ind w:left="357" w:hanging="357"/>
        <w:rPr>
          <w:rFonts w:eastAsiaTheme="minorEastAsia" w:cs="Arial"/>
          <w:szCs w:val="24"/>
          <w:lang w:eastAsia="zh-CN"/>
        </w:rPr>
      </w:pPr>
      <w:r w:rsidRPr="000B0D62">
        <w:rPr>
          <w:rFonts w:eastAsiaTheme="minorEastAsia" w:cs="Arial"/>
          <w:b/>
          <w:bCs/>
          <w:szCs w:val="24"/>
          <w:lang w:eastAsia="zh-CN"/>
        </w:rPr>
        <w:t>Publisher:</w:t>
      </w:r>
      <w:r w:rsidRPr="000B0D62">
        <w:rPr>
          <w:rFonts w:eastAsiaTheme="minorEastAsia" w:cs="Arial"/>
          <w:szCs w:val="24"/>
          <w:lang w:eastAsia="zh-CN"/>
        </w:rPr>
        <w:t xml:space="preserve"> Please enter manually or confirm any auto-filled details.</w:t>
      </w:r>
    </w:p>
    <w:p w14:paraId="2E6CE27B" w14:textId="77777777" w:rsidR="000B0D62" w:rsidRPr="000B0D62" w:rsidRDefault="000B0D62" w:rsidP="000B0D62">
      <w:pPr>
        <w:numPr>
          <w:ilvl w:val="0"/>
          <w:numId w:val="8"/>
        </w:numPr>
        <w:spacing w:before="120" w:line="259" w:lineRule="auto"/>
        <w:ind w:left="357" w:hanging="357"/>
        <w:rPr>
          <w:rFonts w:eastAsiaTheme="minorEastAsia" w:cs="Arial"/>
          <w:szCs w:val="24"/>
          <w:lang w:eastAsia="zh-CN"/>
        </w:rPr>
      </w:pPr>
      <w:r w:rsidRPr="000B0D62">
        <w:rPr>
          <w:rFonts w:eastAsiaTheme="minorEastAsia" w:cs="Arial"/>
          <w:b/>
          <w:bCs/>
          <w:szCs w:val="24"/>
          <w:lang w:eastAsia="zh-CN"/>
        </w:rPr>
        <w:t xml:space="preserve">Rights retained and an open licence (e.g. CC-BY) applied to the author accepted manuscript: </w:t>
      </w:r>
      <w:r w:rsidRPr="000B0D62">
        <w:rPr>
          <w:rFonts w:eastAsiaTheme="minorEastAsia" w:cs="Arial"/>
          <w:szCs w:val="24"/>
          <w:lang w:eastAsia="zh-CN"/>
        </w:rPr>
        <w:t xml:space="preserve">Please select ‘Yes’ or ‘No’ as appropriate to indicate whether for the purposes of open access you have retained your rights to the author accepted manuscript (AAM) version of this output by applying an open licence (CC-BY, CC-BY-ND, or OGL). Please use the </w:t>
      </w:r>
      <w:bookmarkStart w:id="7" w:name="_Hlk85467475"/>
      <w:r w:rsidRPr="000B0D62">
        <w:rPr>
          <w:rFonts w:eastAsiaTheme="minorEastAsia" w:cs="Arial"/>
          <w:szCs w:val="24"/>
          <w:lang w:eastAsia="zh-CN"/>
        </w:rPr>
        <w:t xml:space="preserve">‘Comment’ field on the ‘Deposit’ screen if you would like to provide further details (see </w:t>
      </w:r>
      <w:r w:rsidRPr="000B0D62">
        <w:rPr>
          <w:rFonts w:eastAsiaTheme="minorEastAsia" w:cs="Arial"/>
          <w:b/>
          <w:bCs/>
          <w:szCs w:val="24"/>
          <w:lang w:eastAsia="zh-CN"/>
        </w:rPr>
        <w:t>step 10</w:t>
      </w:r>
      <w:r w:rsidRPr="000B0D62">
        <w:rPr>
          <w:rFonts w:eastAsiaTheme="minorEastAsia" w:cs="Arial"/>
          <w:szCs w:val="24"/>
          <w:lang w:eastAsia="zh-CN"/>
        </w:rPr>
        <w:t xml:space="preserve"> above). Further information and guidance on retaining your rights can be found via the Library webpage on </w:t>
      </w:r>
      <w:hyperlink r:id="rId30">
        <w:r w:rsidRPr="000B0D62">
          <w:rPr>
            <w:rFonts w:eastAsiaTheme="minorEastAsia" w:cs="Arial"/>
            <w:color w:val="0000FF" w:themeColor="hyperlink"/>
            <w:szCs w:val="24"/>
            <w:u w:val="single"/>
            <w:lang w:eastAsia="zh-CN"/>
          </w:rPr>
          <w:t>Rights retention</w:t>
        </w:r>
      </w:hyperlink>
      <w:r w:rsidRPr="000B0D62">
        <w:rPr>
          <w:rFonts w:eastAsiaTheme="minorEastAsia" w:cs="Arial"/>
          <w:szCs w:val="24"/>
          <w:lang w:eastAsia="zh-CN"/>
        </w:rPr>
        <w:t xml:space="preserve">. </w:t>
      </w:r>
    </w:p>
    <w:p w14:paraId="2239672C" w14:textId="77777777" w:rsidR="000B0D62" w:rsidRPr="000B0D62" w:rsidRDefault="000B0D62" w:rsidP="000B0D62">
      <w:pPr>
        <w:numPr>
          <w:ilvl w:val="0"/>
          <w:numId w:val="8"/>
        </w:numPr>
        <w:spacing w:before="120" w:line="259" w:lineRule="auto"/>
        <w:ind w:left="357" w:hanging="357"/>
        <w:rPr>
          <w:rFonts w:eastAsiaTheme="minorEastAsia" w:cs="Arial"/>
          <w:b/>
          <w:bCs/>
          <w:szCs w:val="24"/>
          <w:lang w:eastAsia="zh-CN"/>
        </w:rPr>
      </w:pPr>
      <w:r w:rsidRPr="000B0D62">
        <w:rPr>
          <w:rFonts w:eastAsiaTheme="minorEastAsia" w:cs="Arial"/>
          <w:b/>
          <w:bCs/>
          <w:szCs w:val="24"/>
          <w:lang w:eastAsia="zh-CN"/>
        </w:rPr>
        <w:t xml:space="preserve">Data access statement included: </w:t>
      </w:r>
      <w:r w:rsidRPr="000B0D62">
        <w:rPr>
          <w:rFonts w:eastAsiaTheme="minorEastAsia" w:cs="Arial"/>
          <w:szCs w:val="24"/>
          <w:lang w:eastAsia="zh-CN"/>
        </w:rPr>
        <w:t>Please select ‘Yes’ or ‘No’ as appropriate to indicate whether you have included a data access statement on the author accepted manuscript (AAM) or published version of this output in line with funder and institutional requirements. Please use the ‘Comment’ field on the ‘Deposit’ screen if you would like to provide further details (</w:t>
      </w:r>
      <w:r w:rsidRPr="000B0D62">
        <w:rPr>
          <w:rFonts w:eastAsiaTheme="minorEastAsia" w:cs="Arial"/>
          <w:b/>
          <w:bCs/>
          <w:szCs w:val="24"/>
          <w:lang w:eastAsia="zh-CN"/>
        </w:rPr>
        <w:t>see step 10</w:t>
      </w:r>
      <w:r w:rsidRPr="000B0D62">
        <w:rPr>
          <w:rFonts w:eastAsiaTheme="minorEastAsia" w:cs="Arial"/>
          <w:szCs w:val="24"/>
          <w:lang w:eastAsia="zh-CN"/>
        </w:rPr>
        <w:t xml:space="preserve"> above).</w:t>
      </w:r>
    </w:p>
    <w:p w14:paraId="0F37B856" w14:textId="77777777" w:rsidR="000B0D62" w:rsidRPr="000B0D62" w:rsidRDefault="000B0D62" w:rsidP="000B0D62">
      <w:pPr>
        <w:spacing w:before="0" w:after="160" w:line="259" w:lineRule="auto"/>
        <w:ind w:left="360"/>
        <w:contextualSpacing/>
        <w:rPr>
          <w:rFonts w:eastAsiaTheme="minorEastAsia" w:cs="Arial"/>
          <w:b/>
          <w:bCs/>
          <w:szCs w:val="24"/>
          <w:lang w:eastAsia="zh-CN"/>
        </w:rPr>
      </w:pPr>
    </w:p>
    <w:p w14:paraId="67A77B4E" w14:textId="77777777" w:rsidR="000B0D62" w:rsidRPr="000B0D62" w:rsidRDefault="000B0D62" w:rsidP="000B0D62">
      <w:pPr>
        <w:spacing w:before="0" w:after="160" w:line="259" w:lineRule="auto"/>
        <w:contextualSpacing/>
        <w:rPr>
          <w:rFonts w:eastAsiaTheme="minorEastAsia" w:cs="Arial"/>
          <w:szCs w:val="24"/>
          <w:lang w:eastAsia="zh-CN"/>
        </w:rPr>
      </w:pPr>
      <w:r w:rsidRPr="000B0D62">
        <w:rPr>
          <w:rFonts w:eastAsiaTheme="minorEastAsia" w:cs="Arial"/>
          <w:szCs w:val="24"/>
          <w:lang w:eastAsia="zh-CN"/>
        </w:rPr>
        <w:t xml:space="preserve">You may also choose to provide the following </w:t>
      </w:r>
      <w:r w:rsidRPr="000B0D62">
        <w:rPr>
          <w:rFonts w:eastAsiaTheme="minorEastAsia" w:cs="Arial"/>
          <w:b/>
          <w:bCs/>
          <w:szCs w:val="24"/>
          <w:lang w:eastAsia="zh-CN"/>
        </w:rPr>
        <w:t>optional details</w:t>
      </w:r>
      <w:r w:rsidRPr="000B0D62">
        <w:rPr>
          <w:rFonts w:eastAsiaTheme="minorEastAsia" w:cs="Arial"/>
          <w:szCs w:val="24"/>
          <w:lang w:eastAsia="zh-CN"/>
        </w:rPr>
        <w:t xml:space="preserve"> about your journal article if you already have the relevant information. Otherwise, these fields may be left blank:</w:t>
      </w:r>
      <w:bookmarkEnd w:id="7"/>
    </w:p>
    <w:p w14:paraId="1F3244CB" w14:textId="77777777" w:rsidR="000B0D62" w:rsidRPr="000B0D62" w:rsidRDefault="000B0D62" w:rsidP="000B0D62">
      <w:pPr>
        <w:numPr>
          <w:ilvl w:val="0"/>
          <w:numId w:val="22"/>
        </w:numPr>
        <w:spacing w:before="120"/>
        <w:ind w:left="357" w:hanging="357"/>
        <w:rPr>
          <w:szCs w:val="24"/>
          <w:lang w:eastAsia="zh-CN"/>
        </w:rPr>
      </w:pPr>
      <w:r w:rsidRPr="000B0D62">
        <w:rPr>
          <w:b/>
          <w:bCs/>
          <w:szCs w:val="24"/>
          <w:lang w:eastAsia="zh-CN"/>
        </w:rPr>
        <w:t>DOI:</w:t>
      </w:r>
      <w:r w:rsidRPr="000B0D62">
        <w:rPr>
          <w:szCs w:val="24"/>
          <w:lang w:eastAsia="zh-CN"/>
        </w:rPr>
        <w:t xml:space="preserve"> The digital object identifier (DOI) for the published version of this journal article.</w:t>
      </w:r>
      <w:bookmarkStart w:id="8" w:name="_Hlk99705293"/>
    </w:p>
    <w:p w14:paraId="6685D0F9" w14:textId="77777777" w:rsidR="000B0D62" w:rsidRPr="000B0D62" w:rsidRDefault="000B0D62" w:rsidP="000B0D62">
      <w:pPr>
        <w:numPr>
          <w:ilvl w:val="0"/>
          <w:numId w:val="22"/>
        </w:numPr>
        <w:spacing w:before="120"/>
        <w:ind w:left="357" w:hanging="357"/>
        <w:rPr>
          <w:szCs w:val="24"/>
          <w:lang w:eastAsia="zh-CN"/>
        </w:rPr>
      </w:pPr>
      <w:r w:rsidRPr="000B0D62">
        <w:rPr>
          <w:b/>
          <w:bCs/>
          <w:szCs w:val="24"/>
          <w:lang w:eastAsia="zh-CN"/>
        </w:rPr>
        <w:t>Associated dataset [link]:</w:t>
      </w:r>
      <w:r w:rsidRPr="000B0D62">
        <w:rPr>
          <w:szCs w:val="24"/>
          <w:lang w:eastAsia="zh-CN"/>
        </w:rPr>
        <w:t xml:space="preserve"> The DOI or URL for a dataset associated with this journal article.</w:t>
      </w:r>
    </w:p>
    <w:p w14:paraId="36AEC742" w14:textId="77777777" w:rsidR="000B0D62" w:rsidRPr="000B0D62" w:rsidRDefault="000B0D62" w:rsidP="000B0D62">
      <w:pPr>
        <w:numPr>
          <w:ilvl w:val="0"/>
          <w:numId w:val="22"/>
        </w:numPr>
        <w:spacing w:before="120"/>
        <w:ind w:left="357" w:hanging="357"/>
        <w:rPr>
          <w:sz w:val="22"/>
          <w:lang w:eastAsia="zh-CN"/>
        </w:rPr>
      </w:pPr>
      <w:r w:rsidRPr="000B0D62">
        <w:rPr>
          <w:b/>
          <w:bCs/>
          <w:szCs w:val="24"/>
          <w:lang w:eastAsia="zh-CN"/>
        </w:rPr>
        <w:t>Additional information section:</w:t>
      </w:r>
      <w:r w:rsidRPr="000B0D62">
        <w:rPr>
          <w:szCs w:val="24"/>
          <w:lang w:eastAsia="zh-CN"/>
        </w:rPr>
        <w:t xml:space="preserve"> If you would like further information, such as the abstract or keywords, to be publicly visible in the University’s Repository (White Rose Research Online) prior to publication, you may expand the ‘Additional Information’ section to access further fields. Otherwise, these fields will be completed by the Library once the item is published</w:t>
      </w:r>
      <w:r w:rsidRPr="000B0D62">
        <w:rPr>
          <w:sz w:val="22"/>
          <w:lang w:eastAsia="zh-CN"/>
        </w:rPr>
        <w:t>.</w:t>
      </w:r>
    </w:p>
    <w:bookmarkEnd w:id="8"/>
    <w:p w14:paraId="6A1F10E8" w14:textId="77777777" w:rsidR="000B0D62" w:rsidRPr="000B0D62" w:rsidRDefault="000B0D62" w:rsidP="000B0D62">
      <w:pPr>
        <w:keepNext/>
        <w:keepLines/>
        <w:spacing w:before="360" w:after="240"/>
        <w:outlineLvl w:val="1"/>
        <w:rPr>
          <w:rFonts w:eastAsiaTheme="majorEastAsia" w:cstheme="majorBidi"/>
          <w:sz w:val="28"/>
          <w:szCs w:val="28"/>
        </w:rPr>
      </w:pPr>
      <w:r w:rsidRPr="000B0D62">
        <w:rPr>
          <w:rFonts w:eastAsiaTheme="majorEastAsia" w:cstheme="majorBidi"/>
          <w:sz w:val="28"/>
          <w:szCs w:val="28"/>
        </w:rPr>
        <w:t>Conference paper form</w:t>
      </w:r>
    </w:p>
    <w:p w14:paraId="44D87DA1" w14:textId="77777777" w:rsidR="000B0D62" w:rsidRPr="000B0D62" w:rsidRDefault="000B0D62" w:rsidP="000B0D62">
      <w:pPr>
        <w:spacing w:before="0"/>
        <w:rPr>
          <w:rFonts w:cs="Arial"/>
          <w:szCs w:val="24"/>
        </w:rPr>
      </w:pPr>
      <w:r w:rsidRPr="000B0D62">
        <w:rPr>
          <w:rFonts w:cs="Arial"/>
          <w:szCs w:val="24"/>
        </w:rPr>
        <w:t xml:space="preserve">Please input/edit the following </w:t>
      </w:r>
      <w:r w:rsidRPr="000B0D62">
        <w:rPr>
          <w:rFonts w:cs="Arial"/>
          <w:b/>
          <w:bCs/>
          <w:szCs w:val="24"/>
        </w:rPr>
        <w:t>mandatory</w:t>
      </w:r>
      <w:r w:rsidRPr="000B0D62">
        <w:rPr>
          <w:rFonts w:cs="Arial"/>
          <w:szCs w:val="24"/>
        </w:rPr>
        <w:t xml:space="preserve"> </w:t>
      </w:r>
      <w:r w:rsidRPr="000B0D62">
        <w:rPr>
          <w:rFonts w:cs="Arial"/>
          <w:b/>
          <w:bCs/>
          <w:szCs w:val="24"/>
        </w:rPr>
        <w:t>details</w:t>
      </w:r>
      <w:r w:rsidRPr="000B0D62">
        <w:rPr>
          <w:rFonts w:cs="Arial"/>
          <w:szCs w:val="24"/>
        </w:rPr>
        <w:t xml:space="preserve"> in the template form that is generated for your conference paper. These fields will be marked in the form with an asterisk *.</w:t>
      </w:r>
    </w:p>
    <w:p w14:paraId="4058722A" w14:textId="77777777" w:rsidR="000B0D62" w:rsidRPr="000B0D62" w:rsidRDefault="000B0D62" w:rsidP="000B0D62">
      <w:pPr>
        <w:numPr>
          <w:ilvl w:val="0"/>
          <w:numId w:val="21"/>
        </w:numPr>
        <w:spacing w:before="120"/>
        <w:rPr>
          <w:szCs w:val="24"/>
          <w:lang w:eastAsia="zh-CN"/>
        </w:rPr>
      </w:pPr>
      <w:r w:rsidRPr="000B0D62">
        <w:rPr>
          <w:b/>
          <w:bCs/>
          <w:szCs w:val="24"/>
          <w:lang w:eastAsia="zh-CN"/>
        </w:rPr>
        <w:t>What is your relationship with this conference paper</w:t>
      </w:r>
      <w:proofErr w:type="gramStart"/>
      <w:r w:rsidRPr="000B0D62">
        <w:rPr>
          <w:b/>
          <w:bCs/>
          <w:szCs w:val="24"/>
          <w:lang w:eastAsia="zh-CN"/>
        </w:rPr>
        <w:t>?:</w:t>
      </w:r>
      <w:proofErr w:type="gramEnd"/>
      <w:r w:rsidRPr="000B0D62">
        <w:rPr>
          <w:szCs w:val="24"/>
          <w:lang w:eastAsia="zh-CN"/>
        </w:rPr>
        <w:t xml:space="preserve"> Select from the listed options (</w:t>
      </w:r>
      <w:proofErr w:type="spellStart"/>
      <w:r w:rsidRPr="000B0D62">
        <w:rPr>
          <w:szCs w:val="24"/>
          <w:lang w:eastAsia="zh-CN"/>
        </w:rPr>
        <w:t>eg</w:t>
      </w:r>
      <w:proofErr w:type="spellEnd"/>
      <w:r w:rsidRPr="000B0D62">
        <w:rPr>
          <w:szCs w:val="24"/>
          <w:lang w:eastAsia="zh-CN"/>
        </w:rPr>
        <w:t xml:space="preserve">. Author of, Translator of, Editor of, or Contributor to). You will also be prompted to select your preferred ‘Relationship privacy’ level (Private, Internal, or Public). Additional guidance on privacy level settings and options in Symplectic Elements can be found via the </w:t>
      </w:r>
      <w:r w:rsidRPr="000B0D62">
        <w:rPr>
          <w:i/>
          <w:szCs w:val="24"/>
          <w:lang w:eastAsia="zh-CN"/>
        </w:rPr>
        <w:t>Information about privacy settings</w:t>
      </w:r>
      <w:r w:rsidRPr="000B0D62">
        <w:rPr>
          <w:szCs w:val="24"/>
          <w:lang w:eastAsia="zh-CN"/>
        </w:rPr>
        <w:t xml:space="preserve"> link in the main ‘Help’ menu.</w:t>
      </w:r>
    </w:p>
    <w:p w14:paraId="1C208595" w14:textId="77777777" w:rsidR="000B0D62" w:rsidRPr="000B0D62" w:rsidRDefault="000B0D62" w:rsidP="000B0D62">
      <w:pPr>
        <w:numPr>
          <w:ilvl w:val="0"/>
          <w:numId w:val="23"/>
        </w:numPr>
        <w:spacing w:before="120"/>
        <w:ind w:left="357" w:hanging="357"/>
        <w:rPr>
          <w:szCs w:val="24"/>
          <w:lang w:eastAsia="zh-CN"/>
        </w:rPr>
      </w:pPr>
      <w:r w:rsidRPr="000B0D62">
        <w:rPr>
          <w:b/>
          <w:bCs/>
          <w:szCs w:val="24"/>
          <w:lang w:eastAsia="zh-CN"/>
        </w:rPr>
        <w:t>Title:</w:t>
      </w:r>
      <w:r w:rsidRPr="000B0D62">
        <w:rPr>
          <w:szCs w:val="24"/>
          <w:lang w:eastAsia="zh-CN"/>
        </w:rPr>
        <w:t xml:space="preserve"> Please enter manually if not already present in the form.</w:t>
      </w:r>
    </w:p>
    <w:p w14:paraId="26B1742E" w14:textId="77777777" w:rsidR="000B0D62" w:rsidRPr="000B0D62" w:rsidRDefault="000B0D62" w:rsidP="000B0D62">
      <w:pPr>
        <w:numPr>
          <w:ilvl w:val="0"/>
          <w:numId w:val="23"/>
        </w:numPr>
        <w:spacing w:before="120"/>
        <w:ind w:left="357" w:hanging="357"/>
        <w:rPr>
          <w:szCs w:val="24"/>
          <w:lang w:eastAsia="zh-CN"/>
        </w:rPr>
      </w:pPr>
      <w:r w:rsidRPr="000B0D62">
        <w:rPr>
          <w:b/>
          <w:bCs/>
          <w:szCs w:val="24"/>
          <w:lang w:eastAsia="zh-CN"/>
        </w:rPr>
        <w:lastRenderedPageBreak/>
        <w:t xml:space="preserve">Authors: </w:t>
      </w:r>
      <w:r w:rsidRPr="000B0D62">
        <w:rPr>
          <w:szCs w:val="24"/>
          <w:lang w:eastAsia="zh-CN"/>
        </w:rPr>
        <w:t>Select ‘Add a person’ to add (co) authors to the Authors list. New fields will open that allow you to add the last name and first name of the new person. The author type (</w:t>
      </w:r>
      <w:proofErr w:type="spellStart"/>
      <w:r w:rsidRPr="000B0D62">
        <w:rPr>
          <w:szCs w:val="24"/>
          <w:lang w:eastAsia="zh-CN"/>
        </w:rPr>
        <w:t>eg</w:t>
      </w:r>
      <w:proofErr w:type="spellEnd"/>
      <w:r w:rsidRPr="000B0D62">
        <w:rPr>
          <w:szCs w:val="24"/>
          <w:lang w:eastAsia="zh-CN"/>
        </w:rPr>
        <w:t xml:space="preserve">. corresponding author, first author, </w:t>
      </w:r>
      <w:proofErr w:type="gramStart"/>
      <w:r w:rsidRPr="000B0D62">
        <w:rPr>
          <w:szCs w:val="24"/>
          <w:lang w:eastAsia="zh-CN"/>
        </w:rPr>
        <w:t>last</w:t>
      </w:r>
      <w:proofErr w:type="gramEnd"/>
      <w:r w:rsidRPr="000B0D62">
        <w:rPr>
          <w:szCs w:val="24"/>
          <w:lang w:eastAsia="zh-CN"/>
        </w:rPr>
        <w:t xml:space="preserve"> author) can also be specified here via the drop-down menu, as can creative and contributor roles (see </w:t>
      </w:r>
      <w:hyperlink r:id="rId31" w:history="1">
        <w:r w:rsidRPr="000B0D62">
          <w:rPr>
            <w:color w:val="0000FF" w:themeColor="hyperlink"/>
            <w:szCs w:val="24"/>
            <w:u w:val="single"/>
            <w:lang w:eastAsia="zh-CN"/>
          </w:rPr>
          <w:t>https://credit.niso.org/</w:t>
        </w:r>
      </w:hyperlink>
      <w:r w:rsidRPr="000B0D62">
        <w:rPr>
          <w:szCs w:val="24"/>
          <w:lang w:eastAsia="zh-CN"/>
        </w:rPr>
        <w:t xml:space="preserve"> for further information). When you are happy with the new entry, select ‘+ </w:t>
      </w:r>
      <w:proofErr w:type="gramStart"/>
      <w:r w:rsidRPr="000B0D62">
        <w:rPr>
          <w:szCs w:val="24"/>
          <w:lang w:eastAsia="zh-CN"/>
        </w:rPr>
        <w:t>Add</w:t>
      </w:r>
      <w:proofErr w:type="gramEnd"/>
      <w:r w:rsidRPr="000B0D62">
        <w:rPr>
          <w:szCs w:val="24"/>
          <w:lang w:eastAsia="zh-CN"/>
        </w:rPr>
        <w:t>’. The author order can be changed by using the arrows next to each entry, or using the ‘drag and drop’ functionality.</w:t>
      </w:r>
    </w:p>
    <w:p w14:paraId="00C2D465" w14:textId="77777777" w:rsidR="000B0D62" w:rsidRPr="000B0D62" w:rsidRDefault="000B0D62" w:rsidP="000B0D62">
      <w:pPr>
        <w:spacing w:before="0" w:after="0"/>
        <w:ind w:left="360"/>
        <w:contextualSpacing/>
        <w:rPr>
          <w:rFonts w:eastAsiaTheme="minorEastAsia" w:cs="Arial"/>
          <w:szCs w:val="24"/>
          <w:lang w:eastAsia="zh-CN"/>
        </w:rPr>
      </w:pPr>
      <w:r w:rsidRPr="000B0D62">
        <w:rPr>
          <w:rFonts w:eastAsiaTheme="minorEastAsia" w:cs="Arial"/>
          <w:noProof/>
          <w:szCs w:val="24"/>
          <w:lang w:eastAsia="en-GB"/>
        </w:rPr>
        <w:drawing>
          <wp:inline distT="0" distB="0" distL="0" distR="0" wp14:anchorId="69329D3C" wp14:editId="55C6F371">
            <wp:extent cx="2775005" cy="1289890"/>
            <wp:effectExtent l="0" t="0" r="6350" b="5715"/>
            <wp:docPr id="11" name="Picture 11" descr="'Authors' field, showing arrows that can change the author order, and the 'Add another pers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uthors' field, showing arrows that can change the author order, and the 'Add another person' lin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8317" cy="1305374"/>
                    </a:xfrm>
                    <a:prstGeom prst="rect">
                      <a:avLst/>
                    </a:prstGeom>
                    <a:noFill/>
                  </pic:spPr>
                </pic:pic>
              </a:graphicData>
            </a:graphic>
          </wp:inline>
        </w:drawing>
      </w:r>
    </w:p>
    <w:p w14:paraId="4D5AC556" w14:textId="77777777" w:rsidR="000B0D62" w:rsidRPr="000B0D62" w:rsidRDefault="000B0D62" w:rsidP="000B0D62">
      <w:pPr>
        <w:numPr>
          <w:ilvl w:val="0"/>
          <w:numId w:val="24"/>
        </w:numPr>
        <w:spacing w:before="120"/>
        <w:ind w:left="357" w:hanging="357"/>
        <w:rPr>
          <w:szCs w:val="24"/>
          <w:lang w:eastAsia="zh-CN"/>
        </w:rPr>
      </w:pPr>
      <w:r w:rsidRPr="000B0D62">
        <w:rPr>
          <w:b/>
          <w:bCs/>
          <w:szCs w:val="24"/>
          <w:lang w:eastAsia="zh-CN"/>
        </w:rPr>
        <w:t>Status:</w:t>
      </w:r>
      <w:r w:rsidRPr="000B0D62">
        <w:rPr>
          <w:szCs w:val="24"/>
          <w:lang w:eastAsia="zh-CN"/>
        </w:rPr>
        <w:t xml:space="preserve"> Select from the listed publication status options (</w:t>
      </w:r>
      <w:proofErr w:type="spellStart"/>
      <w:r w:rsidRPr="000B0D62">
        <w:rPr>
          <w:szCs w:val="24"/>
          <w:lang w:eastAsia="zh-CN"/>
        </w:rPr>
        <w:t>eg</w:t>
      </w:r>
      <w:proofErr w:type="spellEnd"/>
      <w:r w:rsidRPr="000B0D62">
        <w:rPr>
          <w:szCs w:val="24"/>
          <w:lang w:eastAsia="zh-CN"/>
        </w:rPr>
        <w:t xml:space="preserve">. Accepted, </w:t>
      </w:r>
      <w:proofErr w:type="gramStart"/>
      <w:r w:rsidRPr="000B0D62">
        <w:rPr>
          <w:szCs w:val="24"/>
          <w:lang w:eastAsia="zh-CN"/>
        </w:rPr>
        <w:t>Published</w:t>
      </w:r>
      <w:proofErr w:type="gramEnd"/>
      <w:r w:rsidRPr="000B0D62">
        <w:rPr>
          <w:szCs w:val="24"/>
          <w:lang w:eastAsia="zh-CN"/>
        </w:rPr>
        <w:t xml:space="preserve"> online, Published, </w:t>
      </w:r>
      <w:proofErr w:type="spellStart"/>
      <w:r w:rsidRPr="000B0D62">
        <w:rPr>
          <w:szCs w:val="24"/>
          <w:lang w:eastAsia="zh-CN"/>
        </w:rPr>
        <w:t>etc</w:t>
      </w:r>
      <w:proofErr w:type="spellEnd"/>
      <w:r w:rsidRPr="000B0D62">
        <w:rPr>
          <w:szCs w:val="24"/>
          <w:lang w:eastAsia="zh-CN"/>
        </w:rPr>
        <w:t>). NB: If you are depositing on acceptance, please select ‘Accepted’.</w:t>
      </w:r>
    </w:p>
    <w:p w14:paraId="2E515940" w14:textId="77777777" w:rsidR="000B0D62" w:rsidRPr="000B0D62" w:rsidRDefault="000B0D62" w:rsidP="000B0D62">
      <w:pPr>
        <w:numPr>
          <w:ilvl w:val="0"/>
          <w:numId w:val="24"/>
        </w:numPr>
        <w:spacing w:before="120"/>
        <w:ind w:left="357" w:hanging="357"/>
        <w:rPr>
          <w:b/>
          <w:bCs/>
          <w:szCs w:val="24"/>
          <w:lang w:eastAsia="zh-CN"/>
        </w:rPr>
      </w:pPr>
      <w:r w:rsidRPr="000B0D62">
        <w:rPr>
          <w:b/>
          <w:bCs/>
          <w:szCs w:val="24"/>
          <w:lang w:eastAsia="zh-CN"/>
        </w:rPr>
        <w:t xml:space="preserve">Dates: </w:t>
      </w:r>
      <w:r w:rsidRPr="000B0D62">
        <w:rPr>
          <w:szCs w:val="24"/>
          <w:lang w:eastAsia="zh-CN"/>
        </w:rPr>
        <w:t>Please enter manually or select from the drop-down calendar the date on which the output was accepted for publication. If the output has already been published, please add that date to the corresponding field as well.</w:t>
      </w:r>
    </w:p>
    <w:p w14:paraId="01D9A580" w14:textId="77777777" w:rsidR="000B0D62" w:rsidRPr="000B0D62" w:rsidRDefault="000B0D62" w:rsidP="000B0D62">
      <w:pPr>
        <w:numPr>
          <w:ilvl w:val="0"/>
          <w:numId w:val="24"/>
        </w:numPr>
        <w:spacing w:before="120"/>
        <w:ind w:left="357" w:hanging="357"/>
        <w:rPr>
          <w:szCs w:val="24"/>
          <w:lang w:eastAsia="zh-CN"/>
        </w:rPr>
      </w:pPr>
      <w:r w:rsidRPr="000B0D62">
        <w:rPr>
          <w:b/>
          <w:bCs/>
          <w:szCs w:val="24"/>
          <w:lang w:eastAsia="zh-CN"/>
        </w:rPr>
        <w:t>Name of conference:</w:t>
      </w:r>
      <w:r w:rsidRPr="000B0D62">
        <w:rPr>
          <w:szCs w:val="24"/>
          <w:lang w:eastAsia="zh-CN"/>
        </w:rPr>
        <w:t xml:space="preserve"> Please enter manually.</w:t>
      </w:r>
    </w:p>
    <w:p w14:paraId="15AECA49" w14:textId="77777777" w:rsidR="000B0D62" w:rsidRPr="000B0D62" w:rsidRDefault="000B0D62" w:rsidP="000B0D62">
      <w:pPr>
        <w:numPr>
          <w:ilvl w:val="0"/>
          <w:numId w:val="24"/>
        </w:numPr>
        <w:spacing w:before="120"/>
        <w:ind w:left="357" w:hanging="357"/>
        <w:rPr>
          <w:szCs w:val="24"/>
          <w:lang w:eastAsia="zh-CN"/>
        </w:rPr>
      </w:pPr>
      <w:r w:rsidRPr="000B0D62">
        <w:rPr>
          <w:b/>
          <w:bCs/>
          <w:szCs w:val="24"/>
          <w:lang w:eastAsia="zh-CN"/>
        </w:rPr>
        <w:t>Conference start date:</w:t>
      </w:r>
      <w:r w:rsidRPr="000B0D62">
        <w:rPr>
          <w:szCs w:val="24"/>
          <w:lang w:eastAsia="zh-CN"/>
        </w:rPr>
        <w:t xml:space="preserve"> Please enter manually or select from the drop-down calendar.</w:t>
      </w:r>
    </w:p>
    <w:p w14:paraId="6D93217E" w14:textId="77777777" w:rsidR="000B0D62" w:rsidRPr="000B0D62" w:rsidRDefault="000B0D62" w:rsidP="000B0D62">
      <w:pPr>
        <w:numPr>
          <w:ilvl w:val="0"/>
          <w:numId w:val="24"/>
        </w:numPr>
        <w:spacing w:before="120"/>
        <w:ind w:left="357" w:hanging="357"/>
        <w:rPr>
          <w:szCs w:val="24"/>
          <w:lang w:eastAsia="zh-CN"/>
        </w:rPr>
      </w:pPr>
      <w:r w:rsidRPr="000B0D62">
        <w:rPr>
          <w:b/>
          <w:bCs/>
          <w:szCs w:val="24"/>
          <w:lang w:eastAsia="zh-CN"/>
        </w:rPr>
        <w:t>Published proceedings:</w:t>
      </w:r>
      <w:r w:rsidRPr="000B0D62">
        <w:rPr>
          <w:szCs w:val="24"/>
          <w:lang w:eastAsia="zh-CN"/>
        </w:rPr>
        <w:t xml:space="preserve"> Once you start to type you may be able to select the title from a drop-down menu. Otherwise, please manually enter the full title of the published proceedings. If you do not yet know where it will be published, please enter “To be confirmed”.</w:t>
      </w:r>
    </w:p>
    <w:p w14:paraId="4078E0D9" w14:textId="77777777" w:rsidR="000B0D62" w:rsidRPr="000B0D62" w:rsidRDefault="000B0D62" w:rsidP="000B0D62">
      <w:pPr>
        <w:numPr>
          <w:ilvl w:val="0"/>
          <w:numId w:val="24"/>
        </w:numPr>
        <w:spacing w:before="120"/>
        <w:ind w:left="357" w:hanging="357"/>
        <w:rPr>
          <w:szCs w:val="24"/>
          <w:lang w:eastAsia="zh-CN"/>
        </w:rPr>
      </w:pPr>
      <w:r w:rsidRPr="000B0D62">
        <w:rPr>
          <w:b/>
          <w:bCs/>
          <w:szCs w:val="24"/>
          <w:lang w:eastAsia="zh-CN"/>
        </w:rPr>
        <w:t>Publisher:</w:t>
      </w:r>
      <w:r w:rsidRPr="000B0D62">
        <w:rPr>
          <w:szCs w:val="24"/>
          <w:lang w:eastAsia="zh-CN"/>
        </w:rPr>
        <w:t xml:space="preserve"> Please enter manually or confirm any auto-filled details. If you do not yet know the publisher, please enter “To be confirmed”.</w:t>
      </w:r>
    </w:p>
    <w:p w14:paraId="7856CB42" w14:textId="77777777" w:rsidR="000B0D62" w:rsidRPr="000B0D62" w:rsidRDefault="000B0D62" w:rsidP="000B0D62">
      <w:pPr>
        <w:numPr>
          <w:ilvl w:val="0"/>
          <w:numId w:val="24"/>
        </w:numPr>
        <w:spacing w:before="120"/>
        <w:ind w:left="357" w:hanging="357"/>
        <w:rPr>
          <w:szCs w:val="24"/>
        </w:rPr>
      </w:pPr>
      <w:r w:rsidRPr="000B0D62">
        <w:rPr>
          <w:szCs w:val="24"/>
        </w:rPr>
        <w:t xml:space="preserve">Rights retained and an open licence (e.g. CC-BY) applied to the author accepted manuscript: Please select ‘Yes’ or ‘No’ as appropriate to indicate whether for the purposes of open access you have retained your rights to the author accepted manuscript (AAM) version of this output by applying an open licence (CC-BY, CC-BY-ND, or OGL). Please use the ‘Comment’ field on the ‘Deposit’ screen if you would like to provide further details (see step 10 above). Further information and guidance on retaining your rights can be found via the Library webpage on </w:t>
      </w:r>
      <w:hyperlink r:id="rId33" w:history="1">
        <w:r w:rsidRPr="000B0D62">
          <w:rPr>
            <w:color w:val="0000FF" w:themeColor="hyperlink"/>
            <w:szCs w:val="24"/>
            <w:u w:val="single"/>
          </w:rPr>
          <w:t>Rights retention</w:t>
        </w:r>
      </w:hyperlink>
      <w:r w:rsidRPr="000B0D62">
        <w:rPr>
          <w:szCs w:val="24"/>
        </w:rPr>
        <w:t xml:space="preserve">. </w:t>
      </w:r>
    </w:p>
    <w:p w14:paraId="34C0886E" w14:textId="77777777" w:rsidR="000B0D62" w:rsidRPr="000B0D62" w:rsidRDefault="000B0D62" w:rsidP="000B0D62">
      <w:pPr>
        <w:numPr>
          <w:ilvl w:val="0"/>
          <w:numId w:val="24"/>
        </w:numPr>
        <w:spacing w:before="120"/>
        <w:ind w:left="357" w:hanging="357"/>
        <w:rPr>
          <w:szCs w:val="24"/>
        </w:rPr>
      </w:pPr>
      <w:r w:rsidRPr="000B0D62">
        <w:rPr>
          <w:szCs w:val="24"/>
        </w:rPr>
        <w:t>Data access statement included: Please select ‘Yes’ or ‘No’ as appropriate to indicate whether you have included a data access statement on the author accepted manuscript (AAM) or published version of this output in line with funder and institutional requirements. Please use the ‘Comment’ field on the ‘Deposit’ screen if you would like to provide further details (see step 10 above).</w:t>
      </w:r>
    </w:p>
    <w:p w14:paraId="593EBBB3" w14:textId="77777777" w:rsidR="000B0D62" w:rsidRPr="000B0D62" w:rsidRDefault="000B0D62" w:rsidP="000B0D62">
      <w:pPr>
        <w:spacing w:before="0" w:after="160" w:line="259" w:lineRule="auto"/>
        <w:ind w:left="360"/>
        <w:contextualSpacing/>
        <w:rPr>
          <w:rFonts w:eastAsiaTheme="minorEastAsia" w:cs="Arial"/>
          <w:b/>
          <w:bCs/>
          <w:szCs w:val="24"/>
          <w:lang w:eastAsia="zh-CN"/>
        </w:rPr>
      </w:pPr>
    </w:p>
    <w:p w14:paraId="56B3B6C4" w14:textId="77777777" w:rsidR="000B0D62" w:rsidRPr="000B0D62" w:rsidRDefault="000B0D62" w:rsidP="000B0D62">
      <w:pPr>
        <w:spacing w:before="0" w:after="160" w:line="259" w:lineRule="auto"/>
        <w:contextualSpacing/>
        <w:rPr>
          <w:rFonts w:eastAsiaTheme="minorEastAsia" w:cs="Arial"/>
          <w:szCs w:val="24"/>
          <w:lang w:eastAsia="zh-CN"/>
        </w:rPr>
      </w:pPr>
      <w:r w:rsidRPr="000B0D62">
        <w:rPr>
          <w:rFonts w:eastAsiaTheme="minorEastAsia" w:cs="Arial"/>
          <w:szCs w:val="24"/>
          <w:lang w:eastAsia="zh-CN"/>
        </w:rPr>
        <w:lastRenderedPageBreak/>
        <w:t xml:space="preserve">You may also choose to provide the following </w:t>
      </w:r>
      <w:r w:rsidRPr="000B0D62">
        <w:rPr>
          <w:rFonts w:eastAsiaTheme="minorEastAsia" w:cs="Arial"/>
          <w:b/>
          <w:bCs/>
          <w:szCs w:val="24"/>
          <w:lang w:eastAsia="zh-CN"/>
        </w:rPr>
        <w:t>optional details</w:t>
      </w:r>
      <w:r w:rsidRPr="000B0D62">
        <w:rPr>
          <w:rFonts w:eastAsiaTheme="minorEastAsia" w:cs="Arial"/>
          <w:szCs w:val="24"/>
          <w:lang w:eastAsia="zh-CN"/>
        </w:rPr>
        <w:t xml:space="preserve"> about your conference paper if you already have the relevant information. Otherwise, these fields may be left blank:</w:t>
      </w:r>
    </w:p>
    <w:p w14:paraId="477756E4" w14:textId="77777777" w:rsidR="000B0D62" w:rsidRPr="000B0D62" w:rsidRDefault="000B0D62" w:rsidP="000B0D62">
      <w:pPr>
        <w:numPr>
          <w:ilvl w:val="0"/>
          <w:numId w:val="25"/>
        </w:numPr>
        <w:spacing w:before="120"/>
        <w:ind w:left="357" w:hanging="357"/>
        <w:rPr>
          <w:szCs w:val="24"/>
          <w:lang w:eastAsia="zh-CN"/>
        </w:rPr>
      </w:pPr>
      <w:r w:rsidRPr="000B0D62">
        <w:rPr>
          <w:b/>
          <w:bCs/>
          <w:szCs w:val="24"/>
          <w:lang w:eastAsia="zh-CN"/>
        </w:rPr>
        <w:t>Conference finish date:</w:t>
      </w:r>
      <w:r w:rsidRPr="000B0D62">
        <w:rPr>
          <w:szCs w:val="24"/>
          <w:lang w:eastAsia="zh-CN"/>
        </w:rPr>
        <w:t xml:space="preserve"> Please enter manually or select from the drop-down calendar.</w:t>
      </w:r>
    </w:p>
    <w:p w14:paraId="484D52ED" w14:textId="77777777" w:rsidR="000B0D62" w:rsidRPr="000B0D62" w:rsidRDefault="000B0D62" w:rsidP="000B0D62">
      <w:pPr>
        <w:numPr>
          <w:ilvl w:val="0"/>
          <w:numId w:val="25"/>
        </w:numPr>
        <w:spacing w:before="120"/>
        <w:ind w:left="357" w:hanging="357"/>
        <w:rPr>
          <w:szCs w:val="24"/>
          <w:lang w:eastAsia="zh-CN"/>
        </w:rPr>
      </w:pPr>
      <w:r w:rsidRPr="000B0D62">
        <w:rPr>
          <w:b/>
          <w:bCs/>
          <w:szCs w:val="24"/>
          <w:lang w:eastAsia="zh-CN"/>
        </w:rPr>
        <w:t xml:space="preserve">Conference place: </w:t>
      </w:r>
      <w:r w:rsidRPr="000B0D62">
        <w:rPr>
          <w:szCs w:val="24"/>
          <w:lang w:eastAsia="zh-CN"/>
        </w:rPr>
        <w:t>Please manually enter the location that the conference was held.</w:t>
      </w:r>
    </w:p>
    <w:p w14:paraId="59732FBA" w14:textId="77777777" w:rsidR="000B0D62" w:rsidRPr="000B0D62" w:rsidRDefault="000B0D62" w:rsidP="000B0D62">
      <w:pPr>
        <w:numPr>
          <w:ilvl w:val="0"/>
          <w:numId w:val="25"/>
        </w:numPr>
        <w:spacing w:before="120"/>
        <w:ind w:left="357" w:hanging="357"/>
        <w:rPr>
          <w:szCs w:val="24"/>
          <w:lang w:eastAsia="zh-CN"/>
        </w:rPr>
      </w:pPr>
      <w:r w:rsidRPr="000B0D62">
        <w:rPr>
          <w:b/>
          <w:bCs/>
          <w:szCs w:val="24"/>
          <w:lang w:eastAsia="zh-CN"/>
        </w:rPr>
        <w:t>DOI:</w:t>
      </w:r>
      <w:r w:rsidRPr="000B0D62">
        <w:rPr>
          <w:szCs w:val="24"/>
          <w:lang w:eastAsia="zh-CN"/>
        </w:rPr>
        <w:t xml:space="preserve"> The digital object identifier (DOI) for the published version of this conference paper.</w:t>
      </w:r>
    </w:p>
    <w:p w14:paraId="32FAE669" w14:textId="77777777" w:rsidR="000B0D62" w:rsidRPr="000B0D62" w:rsidRDefault="000B0D62" w:rsidP="000B0D62">
      <w:pPr>
        <w:numPr>
          <w:ilvl w:val="0"/>
          <w:numId w:val="25"/>
        </w:numPr>
        <w:spacing w:before="120"/>
        <w:ind w:left="357" w:hanging="357"/>
        <w:rPr>
          <w:szCs w:val="24"/>
          <w:lang w:eastAsia="zh-CN"/>
        </w:rPr>
      </w:pPr>
      <w:r w:rsidRPr="000B0D62">
        <w:rPr>
          <w:b/>
          <w:bCs/>
          <w:szCs w:val="24"/>
          <w:lang w:eastAsia="zh-CN"/>
        </w:rPr>
        <w:t>Associated dataset [link]:</w:t>
      </w:r>
      <w:r w:rsidRPr="000B0D62">
        <w:rPr>
          <w:szCs w:val="24"/>
          <w:lang w:eastAsia="zh-CN"/>
        </w:rPr>
        <w:t xml:space="preserve"> The DOI or URL for a dataset associated with this conference paper.</w:t>
      </w:r>
    </w:p>
    <w:p w14:paraId="5E661CF0" w14:textId="77777777" w:rsidR="000B0D62" w:rsidRPr="000B0D62" w:rsidRDefault="000B0D62" w:rsidP="000B0D62">
      <w:pPr>
        <w:tabs>
          <w:tab w:val="left" w:pos="5979"/>
        </w:tabs>
        <w:rPr>
          <w:rFonts w:cs="Arial"/>
          <w:szCs w:val="24"/>
        </w:rPr>
      </w:pPr>
      <w:r w:rsidRPr="000B0D62">
        <w:rPr>
          <w:rFonts w:eastAsiaTheme="minorEastAsia" w:cs="Arial"/>
          <w:b/>
          <w:bCs/>
          <w:szCs w:val="24"/>
          <w:lang w:eastAsia="zh-CN"/>
        </w:rPr>
        <w:t>Additional information section</w:t>
      </w:r>
      <w:r w:rsidRPr="000B0D62">
        <w:rPr>
          <w:rFonts w:eastAsiaTheme="minorEastAsia" w:cs="Arial"/>
          <w:szCs w:val="24"/>
          <w:lang w:eastAsia="zh-CN"/>
        </w:rPr>
        <w:t>: If you would like further information, such as the abstract or keywords, to be publicly visible in the University’s Repository (White Rose Research Online) prior to publication, you may expand the ‘Additional Information’ section to access further fields. Otherwise, these fields will be completed by the Library once the item is published.</w:t>
      </w:r>
    </w:p>
    <w:p w14:paraId="3FD14A22" w14:textId="766678A6" w:rsidR="00BF20A3" w:rsidRDefault="00BF20A3" w:rsidP="00BF20A3"/>
    <w:p w14:paraId="542F7476" w14:textId="29C9CCEA" w:rsidR="000B0D62" w:rsidRDefault="000B0D62" w:rsidP="000B0D62">
      <w:pPr>
        <w:pStyle w:val="Heading1"/>
      </w:pPr>
      <w:r>
        <w:t>Further information</w:t>
      </w:r>
    </w:p>
    <w:p w14:paraId="19818E73" w14:textId="77777777" w:rsidR="00302CAF" w:rsidRDefault="00302CAF" w:rsidP="00302CAF">
      <w:pPr>
        <w:spacing w:line="240" w:lineRule="auto"/>
        <w:rPr>
          <w:rFonts w:cs="Arial"/>
          <w:szCs w:val="24"/>
        </w:rPr>
      </w:pPr>
      <w:r>
        <w:rPr>
          <w:rFonts w:cs="Arial"/>
          <w:szCs w:val="24"/>
        </w:rPr>
        <w:t>Help and user guides for Symplectic Elements can be found via the ‘Help’ menu at the top right of the Home page:</w:t>
      </w:r>
      <w:r>
        <w:rPr>
          <w:rFonts w:cs="Arial"/>
          <w:szCs w:val="24"/>
        </w:rPr>
        <w:br/>
      </w:r>
      <w:r>
        <w:rPr>
          <w:noProof/>
          <w:lang w:eastAsia="en-GB"/>
        </w:rPr>
        <w:drawing>
          <wp:inline distT="0" distB="0" distL="0" distR="0" wp14:anchorId="52A8C004" wp14:editId="040FE605">
            <wp:extent cx="1976795" cy="876443"/>
            <wp:effectExtent l="0" t="0" r="4445" b="0"/>
            <wp:docPr id="1" name="Picture 1" descr="Home page 'Help' menu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me page 'Help' menu icon. "/>
                    <pic:cNvPicPr/>
                  </pic:nvPicPr>
                  <pic:blipFill>
                    <a:blip r:embed="rId34"/>
                    <a:stretch>
                      <a:fillRect/>
                    </a:stretch>
                  </pic:blipFill>
                  <pic:spPr>
                    <a:xfrm>
                      <a:off x="0" y="0"/>
                      <a:ext cx="2004612" cy="888776"/>
                    </a:xfrm>
                    <a:prstGeom prst="rect">
                      <a:avLst/>
                    </a:prstGeom>
                  </pic:spPr>
                </pic:pic>
              </a:graphicData>
            </a:graphic>
          </wp:inline>
        </w:drawing>
      </w:r>
    </w:p>
    <w:p w14:paraId="1A42852E" w14:textId="77777777" w:rsidR="00302CAF" w:rsidRDefault="00302CAF" w:rsidP="00302CAF">
      <w:pPr>
        <w:spacing w:line="240" w:lineRule="auto"/>
        <w:rPr>
          <w:rFonts w:cs="Arial"/>
          <w:szCs w:val="24"/>
        </w:rPr>
      </w:pPr>
      <w:r>
        <w:rPr>
          <w:rFonts w:cs="Arial"/>
          <w:szCs w:val="24"/>
        </w:rPr>
        <w:t xml:space="preserve">Further information can also be found via the </w:t>
      </w:r>
      <w:hyperlink r:id="rId35" w:history="1">
        <w:r w:rsidRPr="00563491">
          <w:rPr>
            <w:rStyle w:val="Hyperlink"/>
            <w:rFonts w:cs="Arial"/>
            <w:szCs w:val="24"/>
          </w:rPr>
          <w:t>IT Service Desk</w:t>
        </w:r>
      </w:hyperlink>
      <w:r>
        <w:rPr>
          <w:rFonts w:cs="Arial"/>
          <w:szCs w:val="24"/>
        </w:rPr>
        <w:t xml:space="preserve"> or the Library’s </w:t>
      </w:r>
      <w:hyperlink r:id="rId36" w:history="1">
        <w:r w:rsidRPr="008D3FC5">
          <w:rPr>
            <w:rStyle w:val="Hyperlink"/>
            <w:rFonts w:cs="Arial"/>
            <w:szCs w:val="24"/>
          </w:rPr>
          <w:t>Open Access</w:t>
        </w:r>
      </w:hyperlink>
      <w:r>
        <w:rPr>
          <w:rFonts w:cs="Arial"/>
          <w:szCs w:val="24"/>
        </w:rPr>
        <w:t xml:space="preserve"> pages.</w:t>
      </w:r>
    </w:p>
    <w:p w14:paraId="04FC006B" w14:textId="77777777" w:rsidR="00302CAF" w:rsidRDefault="00302CAF" w:rsidP="00302CAF">
      <w:pPr>
        <w:spacing w:line="240" w:lineRule="auto"/>
        <w:rPr>
          <w:rFonts w:cs="Arial"/>
          <w:szCs w:val="24"/>
        </w:rPr>
      </w:pPr>
      <w:r w:rsidRPr="00094934">
        <w:rPr>
          <w:rFonts w:cs="Arial"/>
          <w:szCs w:val="24"/>
        </w:rPr>
        <w:t xml:space="preserve">For general Symplectic Elements queries, please contact the </w:t>
      </w:r>
      <w:hyperlink r:id="rId37" w:history="1">
        <w:r w:rsidRPr="00563491">
          <w:rPr>
            <w:rStyle w:val="Hyperlink"/>
            <w:rFonts w:cs="Arial"/>
            <w:szCs w:val="24"/>
          </w:rPr>
          <w:t>IT Service Desk</w:t>
        </w:r>
      </w:hyperlink>
      <w:r w:rsidRPr="00094934">
        <w:rPr>
          <w:rFonts w:cs="Arial"/>
          <w:szCs w:val="24"/>
        </w:rPr>
        <w:t xml:space="preserve"> or telephone: +44 (0)113 343 3333.</w:t>
      </w:r>
    </w:p>
    <w:p w14:paraId="3DC705A6" w14:textId="77777777" w:rsidR="000B0D62" w:rsidRPr="000B0D62" w:rsidRDefault="000B0D62" w:rsidP="000B0D62"/>
    <w:sectPr w:rsidR="000B0D62" w:rsidRPr="000B0D62" w:rsidSect="00FB1D23">
      <w:footerReference w:type="default" r:id="rId38"/>
      <w:pgSz w:w="11907" w:h="16839" w:code="9"/>
      <w:pgMar w:top="-993" w:right="708" w:bottom="680" w:left="851" w:header="1531"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2174A" w14:textId="77777777" w:rsidR="00EE717B" w:rsidRDefault="00EE717B" w:rsidP="00F00741">
      <w:pPr>
        <w:spacing w:after="0" w:line="240" w:lineRule="auto"/>
      </w:pPr>
      <w:r>
        <w:separator/>
      </w:r>
    </w:p>
  </w:endnote>
  <w:endnote w:type="continuationSeparator" w:id="0">
    <w:p w14:paraId="1BA7A274" w14:textId="77777777" w:rsidR="00EE717B" w:rsidRDefault="00EE717B" w:rsidP="00F00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7DC33" w14:textId="77777777" w:rsidR="00BF20A3" w:rsidRDefault="00BF20A3">
    <w:pPr>
      <w:pStyle w:val="Footer"/>
    </w:pPr>
    <w:r w:rsidRPr="00EE00D2">
      <w:rPr>
        <w:noProof/>
        <w:lang w:eastAsia="en-GB"/>
      </w:rPr>
      <w:drawing>
        <wp:anchor distT="0" distB="0" distL="114300" distR="114300" simplePos="0" relativeHeight="251662336" behindDoc="0" locked="0" layoutInCell="1" allowOverlap="1" wp14:anchorId="54CA9B0E" wp14:editId="7BAB39AE">
          <wp:simplePos x="0" y="0"/>
          <wp:positionH relativeFrom="page">
            <wp:posOffset>4800467</wp:posOffset>
          </wp:positionH>
          <wp:positionV relativeFrom="page">
            <wp:posOffset>9594376</wp:posOffset>
          </wp:positionV>
          <wp:extent cx="2336933" cy="668740"/>
          <wp:effectExtent l="19050" t="0" r="6217" b="0"/>
          <wp:wrapNone/>
          <wp:docPr id="27" name="Picture 2" descr="UoL_logo_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L_logo_black RGB"/>
                  <pic:cNvPicPr>
                    <a:picLocks noChangeAspect="1" noChangeArrowheads="1"/>
                  </pic:cNvPicPr>
                </pic:nvPicPr>
                <pic:blipFill>
                  <a:blip r:embed="rId1"/>
                  <a:stretch>
                    <a:fillRect/>
                  </a:stretch>
                </pic:blipFill>
                <pic:spPr bwMode="auto">
                  <a:xfrm>
                    <a:off x="0" y="0"/>
                    <a:ext cx="2336933" cy="66874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3E328" w14:textId="77777777" w:rsidR="00BF20A3" w:rsidRDefault="00BF20A3">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BCD9" w14:textId="493F2582" w:rsidR="00D247DE" w:rsidRDefault="00FB1D23">
    <w:pPr>
      <w:pStyle w:val="Footer"/>
    </w:pPr>
    <w:r w:rsidRPr="00EE00D2">
      <w:rPr>
        <w:noProof/>
        <w:lang w:eastAsia="en-GB"/>
      </w:rPr>
      <w:drawing>
        <wp:anchor distT="0" distB="0" distL="114300" distR="114300" simplePos="0" relativeHeight="251659264" behindDoc="0" locked="0" layoutInCell="1" allowOverlap="1" wp14:anchorId="168EC851" wp14:editId="50C1B0AA">
          <wp:simplePos x="0" y="0"/>
          <wp:positionH relativeFrom="page">
            <wp:posOffset>4799330</wp:posOffset>
          </wp:positionH>
          <wp:positionV relativeFrom="page">
            <wp:posOffset>9595485</wp:posOffset>
          </wp:positionV>
          <wp:extent cx="2336400" cy="669600"/>
          <wp:effectExtent l="0" t="0" r="6985" b="0"/>
          <wp:wrapNone/>
          <wp:docPr id="39"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2336400" cy="66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688AF" w14:textId="77777777" w:rsidR="00EE717B" w:rsidRDefault="00EE717B" w:rsidP="00F00741">
      <w:pPr>
        <w:spacing w:after="0" w:line="240" w:lineRule="auto"/>
      </w:pPr>
      <w:r>
        <w:separator/>
      </w:r>
    </w:p>
  </w:footnote>
  <w:footnote w:type="continuationSeparator" w:id="0">
    <w:p w14:paraId="12F7CCF0" w14:textId="77777777" w:rsidR="00EE717B" w:rsidRDefault="00EE717B" w:rsidP="00F00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21257"/>
    <w:multiLevelType w:val="hybridMultilevel"/>
    <w:tmpl w:val="6D5CB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ED52AD"/>
    <w:multiLevelType w:val="hybridMultilevel"/>
    <w:tmpl w:val="DA08E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48209D"/>
    <w:multiLevelType w:val="hybridMultilevel"/>
    <w:tmpl w:val="2C8C3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781A05"/>
    <w:multiLevelType w:val="hybridMultilevel"/>
    <w:tmpl w:val="EACC3986"/>
    <w:lvl w:ilvl="0" w:tplc="20F81424">
      <w:start w:val="1"/>
      <w:numFmt w:val="decimal"/>
      <w:pStyle w:val="ListParagraph"/>
      <w:lvlText w:val="%1."/>
      <w:lvlJc w:val="left"/>
      <w:pPr>
        <w:ind w:left="720" w:hanging="360"/>
      </w:pPr>
    </w:lvl>
    <w:lvl w:ilvl="1" w:tplc="DCE255B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E6E48"/>
    <w:multiLevelType w:val="hybridMultilevel"/>
    <w:tmpl w:val="43242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B11CB"/>
    <w:multiLevelType w:val="hybridMultilevel"/>
    <w:tmpl w:val="94F29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F14713"/>
    <w:multiLevelType w:val="hybridMultilevel"/>
    <w:tmpl w:val="6318F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D70DB3"/>
    <w:multiLevelType w:val="hybridMultilevel"/>
    <w:tmpl w:val="5B646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BF61A6"/>
    <w:multiLevelType w:val="hybridMultilevel"/>
    <w:tmpl w:val="EF5E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4C7F30"/>
    <w:multiLevelType w:val="hybridMultilevel"/>
    <w:tmpl w:val="66CC3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A45C3"/>
    <w:multiLevelType w:val="hybridMultilevel"/>
    <w:tmpl w:val="034823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DA20ED"/>
    <w:multiLevelType w:val="hybridMultilevel"/>
    <w:tmpl w:val="E89E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5275B"/>
    <w:multiLevelType w:val="hybridMultilevel"/>
    <w:tmpl w:val="A41683C6"/>
    <w:lvl w:ilvl="0" w:tplc="E8B60F32">
      <w:start w:val="1"/>
      <w:numFmt w:val="decimal"/>
      <w:lvlText w:val="%1."/>
      <w:lvlJc w:val="left"/>
      <w:pPr>
        <w:ind w:left="360" w:hanging="360"/>
      </w:pPr>
      <w:rPr>
        <w:rFonts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4606461"/>
    <w:multiLevelType w:val="hybridMultilevel"/>
    <w:tmpl w:val="4AD2AB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446AA1"/>
    <w:multiLevelType w:val="hybridMultilevel"/>
    <w:tmpl w:val="C59C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D77413"/>
    <w:multiLevelType w:val="hybridMultilevel"/>
    <w:tmpl w:val="A73892F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0C0750"/>
    <w:multiLevelType w:val="hybridMultilevel"/>
    <w:tmpl w:val="029A2440"/>
    <w:lvl w:ilvl="0" w:tplc="B340247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7B281F"/>
    <w:multiLevelType w:val="hybridMultilevel"/>
    <w:tmpl w:val="CA20AD0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370574"/>
    <w:multiLevelType w:val="hybridMultilevel"/>
    <w:tmpl w:val="B3B019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180"/>
      </w:pPr>
      <w:rPr>
        <w:rFonts w:ascii="Wingdings" w:hAnsi="Wingdings" w:hint="default"/>
      </w:rPr>
    </w:lvl>
    <w:lvl w:ilvl="3" w:tplc="377ABEEC">
      <w:start w:val="3"/>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C91373"/>
    <w:multiLevelType w:val="hybridMultilevel"/>
    <w:tmpl w:val="93FE1E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180"/>
      </w:pPr>
      <w:rPr>
        <w:rFonts w:ascii="Wingdings" w:hAnsi="Wingdings" w:hint="default"/>
      </w:rPr>
    </w:lvl>
    <w:lvl w:ilvl="3" w:tplc="377ABEEC">
      <w:start w:val="3"/>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6F07B7"/>
    <w:multiLevelType w:val="hybridMultilevel"/>
    <w:tmpl w:val="32B25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C13E47"/>
    <w:multiLevelType w:val="hybridMultilevel"/>
    <w:tmpl w:val="F3CA53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DF6904"/>
    <w:multiLevelType w:val="hybridMultilevel"/>
    <w:tmpl w:val="ECCAA7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180"/>
      </w:pPr>
      <w:rPr>
        <w:rFonts w:ascii="Wingdings" w:hAnsi="Wingdings" w:hint="default"/>
      </w:rPr>
    </w:lvl>
    <w:lvl w:ilvl="3" w:tplc="377ABEEC">
      <w:start w:val="3"/>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8747D2"/>
    <w:multiLevelType w:val="hybridMultilevel"/>
    <w:tmpl w:val="32B25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882D6E"/>
    <w:multiLevelType w:val="hybridMultilevel"/>
    <w:tmpl w:val="0B1442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180"/>
      </w:pPr>
      <w:rPr>
        <w:rFonts w:ascii="Wingdings" w:hAnsi="Wingdings" w:hint="default"/>
      </w:rPr>
    </w:lvl>
    <w:lvl w:ilvl="3" w:tplc="377ABEEC">
      <w:start w:val="3"/>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2"/>
  </w:num>
  <w:num w:numId="3">
    <w:abstractNumId w:val="18"/>
  </w:num>
  <w:num w:numId="4">
    <w:abstractNumId w:val="19"/>
  </w:num>
  <w:num w:numId="5">
    <w:abstractNumId w:val="7"/>
  </w:num>
  <w:num w:numId="6">
    <w:abstractNumId w:val="6"/>
  </w:num>
  <w:num w:numId="7">
    <w:abstractNumId w:val="13"/>
  </w:num>
  <w:num w:numId="8">
    <w:abstractNumId w:val="21"/>
  </w:num>
  <w:num w:numId="9">
    <w:abstractNumId w:val="10"/>
  </w:num>
  <w:num w:numId="10">
    <w:abstractNumId w:val="12"/>
  </w:num>
  <w:num w:numId="11">
    <w:abstractNumId w:val="15"/>
  </w:num>
  <w:num w:numId="12">
    <w:abstractNumId w:val="16"/>
  </w:num>
  <w:num w:numId="13">
    <w:abstractNumId w:val="20"/>
  </w:num>
  <w:num w:numId="14">
    <w:abstractNumId w:val="8"/>
  </w:num>
  <w:num w:numId="15">
    <w:abstractNumId w:val="9"/>
  </w:num>
  <w:num w:numId="16">
    <w:abstractNumId w:val="14"/>
  </w:num>
  <w:num w:numId="17">
    <w:abstractNumId w:val="3"/>
  </w:num>
  <w:num w:numId="18">
    <w:abstractNumId w:val="3"/>
    <w:lvlOverride w:ilvl="0">
      <w:startOverride w:val="1"/>
    </w:lvlOverride>
  </w:num>
  <w:num w:numId="19">
    <w:abstractNumId w:val="5"/>
  </w:num>
  <w:num w:numId="20">
    <w:abstractNumId w:val="4"/>
  </w:num>
  <w:num w:numId="21">
    <w:abstractNumId w:val="17"/>
  </w:num>
  <w:num w:numId="22">
    <w:abstractNumId w:val="23"/>
  </w:num>
  <w:num w:numId="23">
    <w:abstractNumId w:val="0"/>
  </w:num>
  <w:num w:numId="24">
    <w:abstractNumId w:val="2"/>
  </w:num>
  <w:num w:numId="25">
    <w:abstractNumId w:val="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1E3"/>
    <w:rsid w:val="00020D90"/>
    <w:rsid w:val="00042048"/>
    <w:rsid w:val="00042410"/>
    <w:rsid w:val="00047C53"/>
    <w:rsid w:val="00052004"/>
    <w:rsid w:val="000776BA"/>
    <w:rsid w:val="00077710"/>
    <w:rsid w:val="000812CA"/>
    <w:rsid w:val="000A12AE"/>
    <w:rsid w:val="000B0D62"/>
    <w:rsid w:val="000B1523"/>
    <w:rsid w:val="000B71C0"/>
    <w:rsid w:val="000C4CE0"/>
    <w:rsid w:val="000E45CD"/>
    <w:rsid w:val="000E5626"/>
    <w:rsid w:val="000F4DFD"/>
    <w:rsid w:val="000F507E"/>
    <w:rsid w:val="000F6F8F"/>
    <w:rsid w:val="00115E7E"/>
    <w:rsid w:val="001306D6"/>
    <w:rsid w:val="0017206E"/>
    <w:rsid w:val="00182F1A"/>
    <w:rsid w:val="001942D4"/>
    <w:rsid w:val="001A3F24"/>
    <w:rsid w:val="001A55F2"/>
    <w:rsid w:val="001A731B"/>
    <w:rsid w:val="001C0DA2"/>
    <w:rsid w:val="001C5575"/>
    <w:rsid w:val="001D0E61"/>
    <w:rsid w:val="001D2FF4"/>
    <w:rsid w:val="001D4234"/>
    <w:rsid w:val="001F5875"/>
    <w:rsid w:val="002131B6"/>
    <w:rsid w:val="0024046D"/>
    <w:rsid w:val="00275EAD"/>
    <w:rsid w:val="00276387"/>
    <w:rsid w:val="002A1680"/>
    <w:rsid w:val="002B0A37"/>
    <w:rsid w:val="002B3FB3"/>
    <w:rsid w:val="002B754D"/>
    <w:rsid w:val="002E0AD1"/>
    <w:rsid w:val="002E4B91"/>
    <w:rsid w:val="00301472"/>
    <w:rsid w:val="00302CAF"/>
    <w:rsid w:val="00315BC8"/>
    <w:rsid w:val="003276B3"/>
    <w:rsid w:val="00336790"/>
    <w:rsid w:val="00340767"/>
    <w:rsid w:val="00341EAF"/>
    <w:rsid w:val="00342079"/>
    <w:rsid w:val="00360BD7"/>
    <w:rsid w:val="00361CA5"/>
    <w:rsid w:val="003671B2"/>
    <w:rsid w:val="00377DC9"/>
    <w:rsid w:val="0038729F"/>
    <w:rsid w:val="00392867"/>
    <w:rsid w:val="003A6593"/>
    <w:rsid w:val="003C1303"/>
    <w:rsid w:val="003C1392"/>
    <w:rsid w:val="003C27E7"/>
    <w:rsid w:val="003E6B4E"/>
    <w:rsid w:val="0041018F"/>
    <w:rsid w:val="00424F3C"/>
    <w:rsid w:val="00430384"/>
    <w:rsid w:val="0043052A"/>
    <w:rsid w:val="0043285A"/>
    <w:rsid w:val="00433737"/>
    <w:rsid w:val="00434131"/>
    <w:rsid w:val="0044650E"/>
    <w:rsid w:val="0045245F"/>
    <w:rsid w:val="00452864"/>
    <w:rsid w:val="0045482F"/>
    <w:rsid w:val="0045783A"/>
    <w:rsid w:val="00475AF2"/>
    <w:rsid w:val="00484EE5"/>
    <w:rsid w:val="004A3076"/>
    <w:rsid w:val="004A6D2F"/>
    <w:rsid w:val="004A6ECA"/>
    <w:rsid w:val="004C46CC"/>
    <w:rsid w:val="004C78F6"/>
    <w:rsid w:val="004E6F45"/>
    <w:rsid w:val="004F31B5"/>
    <w:rsid w:val="00500805"/>
    <w:rsid w:val="0050573B"/>
    <w:rsid w:val="00507811"/>
    <w:rsid w:val="00532DB5"/>
    <w:rsid w:val="005372F9"/>
    <w:rsid w:val="00550AB8"/>
    <w:rsid w:val="0056346A"/>
    <w:rsid w:val="00563E78"/>
    <w:rsid w:val="00574FFF"/>
    <w:rsid w:val="00594B87"/>
    <w:rsid w:val="005B1E5F"/>
    <w:rsid w:val="005B2D52"/>
    <w:rsid w:val="005B5153"/>
    <w:rsid w:val="005D0F7C"/>
    <w:rsid w:val="005D2DD1"/>
    <w:rsid w:val="005E3313"/>
    <w:rsid w:val="005F2024"/>
    <w:rsid w:val="00600F11"/>
    <w:rsid w:val="0060683B"/>
    <w:rsid w:val="00611657"/>
    <w:rsid w:val="00617078"/>
    <w:rsid w:val="00640EEF"/>
    <w:rsid w:val="00643B17"/>
    <w:rsid w:val="00652156"/>
    <w:rsid w:val="00671416"/>
    <w:rsid w:val="00677A51"/>
    <w:rsid w:val="00683F44"/>
    <w:rsid w:val="00692EE8"/>
    <w:rsid w:val="00695877"/>
    <w:rsid w:val="00695993"/>
    <w:rsid w:val="006A04E9"/>
    <w:rsid w:val="006A2914"/>
    <w:rsid w:val="006B14ED"/>
    <w:rsid w:val="006B2D3E"/>
    <w:rsid w:val="006B539D"/>
    <w:rsid w:val="006B5C1A"/>
    <w:rsid w:val="006E19C1"/>
    <w:rsid w:val="00700E15"/>
    <w:rsid w:val="00711DD3"/>
    <w:rsid w:val="00717D1D"/>
    <w:rsid w:val="00717EAC"/>
    <w:rsid w:val="00726D9E"/>
    <w:rsid w:val="00730A47"/>
    <w:rsid w:val="0078076B"/>
    <w:rsid w:val="0078244B"/>
    <w:rsid w:val="0079607A"/>
    <w:rsid w:val="007A45CD"/>
    <w:rsid w:val="007B3C01"/>
    <w:rsid w:val="007D6A26"/>
    <w:rsid w:val="007D77FD"/>
    <w:rsid w:val="0080278D"/>
    <w:rsid w:val="0082290B"/>
    <w:rsid w:val="00823941"/>
    <w:rsid w:val="00827BD1"/>
    <w:rsid w:val="00831912"/>
    <w:rsid w:val="00860C1F"/>
    <w:rsid w:val="00881D31"/>
    <w:rsid w:val="0089134A"/>
    <w:rsid w:val="008A15F1"/>
    <w:rsid w:val="008A1C07"/>
    <w:rsid w:val="008D1BE0"/>
    <w:rsid w:val="008D42BA"/>
    <w:rsid w:val="008F0128"/>
    <w:rsid w:val="008F1241"/>
    <w:rsid w:val="009076A7"/>
    <w:rsid w:val="009152DF"/>
    <w:rsid w:val="0092209D"/>
    <w:rsid w:val="00937617"/>
    <w:rsid w:val="009546FF"/>
    <w:rsid w:val="009624B3"/>
    <w:rsid w:val="00964670"/>
    <w:rsid w:val="00977515"/>
    <w:rsid w:val="0098466D"/>
    <w:rsid w:val="00997573"/>
    <w:rsid w:val="009B6DA1"/>
    <w:rsid w:val="009C1371"/>
    <w:rsid w:val="009C252A"/>
    <w:rsid w:val="009D60F2"/>
    <w:rsid w:val="009F5542"/>
    <w:rsid w:val="00A02C44"/>
    <w:rsid w:val="00A06889"/>
    <w:rsid w:val="00A11F9C"/>
    <w:rsid w:val="00A173F9"/>
    <w:rsid w:val="00A26AA3"/>
    <w:rsid w:val="00A4091A"/>
    <w:rsid w:val="00A75AA9"/>
    <w:rsid w:val="00A76679"/>
    <w:rsid w:val="00A87142"/>
    <w:rsid w:val="00A97828"/>
    <w:rsid w:val="00AA596E"/>
    <w:rsid w:val="00AB7640"/>
    <w:rsid w:val="00AC1EE9"/>
    <w:rsid w:val="00AE1229"/>
    <w:rsid w:val="00AE7C1D"/>
    <w:rsid w:val="00AF7150"/>
    <w:rsid w:val="00B00395"/>
    <w:rsid w:val="00B06F95"/>
    <w:rsid w:val="00B12431"/>
    <w:rsid w:val="00B12F3C"/>
    <w:rsid w:val="00B142BA"/>
    <w:rsid w:val="00B161BD"/>
    <w:rsid w:val="00B200B1"/>
    <w:rsid w:val="00B33287"/>
    <w:rsid w:val="00B45872"/>
    <w:rsid w:val="00B525E8"/>
    <w:rsid w:val="00B53329"/>
    <w:rsid w:val="00B60842"/>
    <w:rsid w:val="00B644A2"/>
    <w:rsid w:val="00B908A9"/>
    <w:rsid w:val="00B928F0"/>
    <w:rsid w:val="00BB1020"/>
    <w:rsid w:val="00BC365D"/>
    <w:rsid w:val="00BE0946"/>
    <w:rsid w:val="00BE4F55"/>
    <w:rsid w:val="00BF0A86"/>
    <w:rsid w:val="00BF0EB7"/>
    <w:rsid w:val="00BF20A3"/>
    <w:rsid w:val="00BF3622"/>
    <w:rsid w:val="00C02A64"/>
    <w:rsid w:val="00C04303"/>
    <w:rsid w:val="00C16DA5"/>
    <w:rsid w:val="00C20C94"/>
    <w:rsid w:val="00C36460"/>
    <w:rsid w:val="00C408B0"/>
    <w:rsid w:val="00C46D31"/>
    <w:rsid w:val="00C504DC"/>
    <w:rsid w:val="00C50876"/>
    <w:rsid w:val="00C7725C"/>
    <w:rsid w:val="00C81029"/>
    <w:rsid w:val="00C96F47"/>
    <w:rsid w:val="00CA0E0D"/>
    <w:rsid w:val="00CA2C88"/>
    <w:rsid w:val="00CA5243"/>
    <w:rsid w:val="00CB74DA"/>
    <w:rsid w:val="00CD3230"/>
    <w:rsid w:val="00CD5877"/>
    <w:rsid w:val="00CE0A13"/>
    <w:rsid w:val="00CF2BBB"/>
    <w:rsid w:val="00CF5546"/>
    <w:rsid w:val="00CF6345"/>
    <w:rsid w:val="00CF6DC5"/>
    <w:rsid w:val="00D07116"/>
    <w:rsid w:val="00D10CEF"/>
    <w:rsid w:val="00D15D3A"/>
    <w:rsid w:val="00D247DE"/>
    <w:rsid w:val="00D251BC"/>
    <w:rsid w:val="00D25572"/>
    <w:rsid w:val="00D2779D"/>
    <w:rsid w:val="00D313DA"/>
    <w:rsid w:val="00D47932"/>
    <w:rsid w:val="00D52087"/>
    <w:rsid w:val="00D571E3"/>
    <w:rsid w:val="00D57B17"/>
    <w:rsid w:val="00D60143"/>
    <w:rsid w:val="00D75E54"/>
    <w:rsid w:val="00D948F2"/>
    <w:rsid w:val="00D963CA"/>
    <w:rsid w:val="00D97565"/>
    <w:rsid w:val="00DA1D88"/>
    <w:rsid w:val="00DA3BEE"/>
    <w:rsid w:val="00DB1B65"/>
    <w:rsid w:val="00DC0ADF"/>
    <w:rsid w:val="00DC3480"/>
    <w:rsid w:val="00DC6CDC"/>
    <w:rsid w:val="00DD12DD"/>
    <w:rsid w:val="00DD3B22"/>
    <w:rsid w:val="00DE06CA"/>
    <w:rsid w:val="00E404AF"/>
    <w:rsid w:val="00E44A65"/>
    <w:rsid w:val="00E74241"/>
    <w:rsid w:val="00E83C2C"/>
    <w:rsid w:val="00EA64FB"/>
    <w:rsid w:val="00EC4BB4"/>
    <w:rsid w:val="00EE00D2"/>
    <w:rsid w:val="00EE717B"/>
    <w:rsid w:val="00EE74CA"/>
    <w:rsid w:val="00F00741"/>
    <w:rsid w:val="00F02922"/>
    <w:rsid w:val="00F06F57"/>
    <w:rsid w:val="00F10E46"/>
    <w:rsid w:val="00F11B24"/>
    <w:rsid w:val="00F127B0"/>
    <w:rsid w:val="00F17C3F"/>
    <w:rsid w:val="00F30601"/>
    <w:rsid w:val="00F35469"/>
    <w:rsid w:val="00F3588D"/>
    <w:rsid w:val="00F405FD"/>
    <w:rsid w:val="00F47AED"/>
    <w:rsid w:val="00F60A47"/>
    <w:rsid w:val="00F66D9B"/>
    <w:rsid w:val="00F72D2F"/>
    <w:rsid w:val="00F83A61"/>
    <w:rsid w:val="00F83D9A"/>
    <w:rsid w:val="00F83DA0"/>
    <w:rsid w:val="00F92742"/>
    <w:rsid w:val="00F94A84"/>
    <w:rsid w:val="00F97BEC"/>
    <w:rsid w:val="00FA5EAF"/>
    <w:rsid w:val="00FB1D23"/>
    <w:rsid w:val="00FB2C62"/>
    <w:rsid w:val="00FB7874"/>
    <w:rsid w:val="00FD2864"/>
    <w:rsid w:val="00FE1B3C"/>
    <w:rsid w:val="00FE2CFB"/>
    <w:rsid w:val="00FE6C23"/>
    <w:rsid w:val="00FF7060"/>
    <w:rsid w:val="1CC0EF9E"/>
    <w:rsid w:val="229657D9"/>
    <w:rsid w:val="291B1AA6"/>
    <w:rsid w:val="5B7E7655"/>
    <w:rsid w:val="5CCE8564"/>
    <w:rsid w:val="5F5747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6B1425"/>
  <w15:docId w15:val="{751C3303-7664-484A-8185-5D075702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07E"/>
    <w:pPr>
      <w:spacing w:before="240" w:after="120"/>
    </w:pPr>
    <w:rPr>
      <w:rFonts w:ascii="Arial" w:hAnsi="Arial"/>
      <w:sz w:val="24"/>
    </w:rPr>
  </w:style>
  <w:style w:type="paragraph" w:styleId="Heading1">
    <w:name w:val="heading 1"/>
    <w:basedOn w:val="Normal"/>
    <w:next w:val="Normal"/>
    <w:link w:val="Heading1Char"/>
    <w:autoRedefine/>
    <w:uiPriority w:val="9"/>
    <w:qFormat/>
    <w:rsid w:val="000B0D62"/>
    <w:pPr>
      <w:keepNext/>
      <w:keepLines/>
      <w:spacing w:before="0" w:after="240"/>
      <w:outlineLvl w:val="0"/>
    </w:pPr>
    <w:rPr>
      <w:rFonts w:eastAsiaTheme="majorEastAsia" w:cstheme="majorBidi"/>
      <w:sz w:val="32"/>
      <w:szCs w:val="32"/>
    </w:rPr>
  </w:style>
  <w:style w:type="paragraph" w:styleId="Heading2">
    <w:name w:val="heading 2"/>
    <w:basedOn w:val="Normal"/>
    <w:next w:val="Normal"/>
    <w:link w:val="Heading2Char"/>
    <w:autoRedefine/>
    <w:uiPriority w:val="9"/>
    <w:unhideWhenUsed/>
    <w:qFormat/>
    <w:rsid w:val="00695993"/>
    <w:pPr>
      <w:keepNext/>
      <w:keepLines/>
      <w:spacing w:before="360" w:after="240"/>
      <w:outlineLvl w:val="1"/>
    </w:pPr>
    <w:rPr>
      <w:rFonts w:eastAsiaTheme="majorEastAsia" w:cstheme="majorBidi"/>
      <w:sz w:val="32"/>
      <w:szCs w:val="28"/>
    </w:rPr>
  </w:style>
  <w:style w:type="paragraph" w:styleId="Heading3">
    <w:name w:val="heading 3"/>
    <w:basedOn w:val="Normal"/>
    <w:next w:val="Normal"/>
    <w:link w:val="Heading3Char"/>
    <w:autoRedefine/>
    <w:uiPriority w:val="9"/>
    <w:unhideWhenUsed/>
    <w:qFormat/>
    <w:rsid w:val="0024046D"/>
    <w:pPr>
      <w:keepNext/>
      <w:keepLines/>
      <w:outlineLvl w:val="2"/>
    </w:pPr>
    <w:rPr>
      <w:rFonts w:eastAsiaTheme="majorEastAsia" w:cstheme="majorBidi"/>
      <w:sz w:val="28"/>
      <w:szCs w:val="24"/>
    </w:rPr>
  </w:style>
  <w:style w:type="paragraph" w:styleId="Heading4">
    <w:name w:val="heading 4"/>
    <w:basedOn w:val="Normal"/>
    <w:next w:val="Normal"/>
    <w:link w:val="Heading4Char"/>
    <w:autoRedefine/>
    <w:uiPriority w:val="9"/>
    <w:semiHidden/>
    <w:unhideWhenUsed/>
    <w:qFormat/>
    <w:rsid w:val="003E6B4E"/>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7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741"/>
  </w:style>
  <w:style w:type="paragraph" w:styleId="Footer">
    <w:name w:val="footer"/>
    <w:basedOn w:val="Normal"/>
    <w:link w:val="FooterChar"/>
    <w:uiPriority w:val="99"/>
    <w:unhideWhenUsed/>
    <w:rsid w:val="00F00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741"/>
  </w:style>
  <w:style w:type="character" w:customStyle="1" w:styleId="Heading1Char">
    <w:name w:val="Heading 1 Char"/>
    <w:basedOn w:val="DefaultParagraphFont"/>
    <w:link w:val="Heading1"/>
    <w:uiPriority w:val="9"/>
    <w:rsid w:val="000B0D62"/>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695993"/>
    <w:rPr>
      <w:rFonts w:ascii="Arial" w:eastAsiaTheme="majorEastAsia" w:hAnsi="Arial" w:cstheme="majorBidi"/>
      <w:sz w:val="32"/>
      <w:szCs w:val="28"/>
    </w:rPr>
  </w:style>
  <w:style w:type="character" w:customStyle="1" w:styleId="Heading3Char">
    <w:name w:val="Heading 3 Char"/>
    <w:basedOn w:val="DefaultParagraphFont"/>
    <w:link w:val="Heading3"/>
    <w:uiPriority w:val="9"/>
    <w:rsid w:val="0024046D"/>
    <w:rPr>
      <w:rFonts w:ascii="Arial" w:eastAsiaTheme="majorEastAsia" w:hAnsi="Arial" w:cstheme="majorBidi"/>
      <w:sz w:val="28"/>
      <w:szCs w:val="24"/>
    </w:rPr>
  </w:style>
  <w:style w:type="character" w:customStyle="1" w:styleId="Heading4Char">
    <w:name w:val="Heading 4 Char"/>
    <w:basedOn w:val="DefaultParagraphFont"/>
    <w:link w:val="Heading4"/>
    <w:uiPriority w:val="9"/>
    <w:semiHidden/>
    <w:rsid w:val="003E6B4E"/>
    <w:rPr>
      <w:rFonts w:ascii="Arial" w:eastAsiaTheme="majorEastAsia" w:hAnsi="Arial" w:cstheme="majorBidi"/>
      <w:b/>
      <w:iCs/>
      <w:sz w:val="24"/>
    </w:rPr>
  </w:style>
  <w:style w:type="paragraph" w:styleId="CommentText">
    <w:name w:val="annotation text"/>
    <w:basedOn w:val="Normal"/>
    <w:link w:val="CommentTextChar"/>
    <w:uiPriority w:val="99"/>
    <w:semiHidden/>
    <w:unhideWhenUsed/>
    <w:rsid w:val="00D571E3"/>
    <w:pPr>
      <w:spacing w:line="240" w:lineRule="auto"/>
    </w:pPr>
    <w:rPr>
      <w:sz w:val="20"/>
      <w:szCs w:val="20"/>
    </w:rPr>
  </w:style>
  <w:style w:type="character" w:customStyle="1" w:styleId="CommentTextChar">
    <w:name w:val="Comment Text Char"/>
    <w:basedOn w:val="DefaultParagraphFont"/>
    <w:link w:val="CommentText"/>
    <w:uiPriority w:val="99"/>
    <w:semiHidden/>
    <w:rsid w:val="00D571E3"/>
    <w:rPr>
      <w:rFonts w:ascii="Arial" w:hAnsi="Arial"/>
      <w:sz w:val="20"/>
      <w:szCs w:val="20"/>
    </w:rPr>
  </w:style>
  <w:style w:type="character" w:styleId="CommentReference">
    <w:name w:val="annotation reference"/>
    <w:basedOn w:val="DefaultParagraphFont"/>
    <w:uiPriority w:val="99"/>
    <w:semiHidden/>
    <w:unhideWhenUsed/>
    <w:rsid w:val="00D571E3"/>
    <w:rPr>
      <w:sz w:val="16"/>
      <w:szCs w:val="16"/>
    </w:rPr>
  </w:style>
  <w:style w:type="paragraph" w:styleId="BalloonText">
    <w:name w:val="Balloon Text"/>
    <w:basedOn w:val="Normal"/>
    <w:link w:val="BalloonTextChar"/>
    <w:uiPriority w:val="99"/>
    <w:semiHidden/>
    <w:unhideWhenUsed/>
    <w:rsid w:val="00D571E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1E3"/>
    <w:rPr>
      <w:rFonts w:ascii="Segoe UI" w:hAnsi="Segoe UI" w:cs="Segoe UI"/>
      <w:sz w:val="18"/>
      <w:szCs w:val="18"/>
    </w:rPr>
  </w:style>
  <w:style w:type="paragraph" w:styleId="ListParagraph">
    <w:name w:val="List Paragraph"/>
    <w:basedOn w:val="Normal"/>
    <w:autoRedefine/>
    <w:uiPriority w:val="34"/>
    <w:qFormat/>
    <w:rsid w:val="00D963CA"/>
    <w:pPr>
      <w:numPr>
        <w:numId w:val="17"/>
      </w:numPr>
      <w:spacing w:before="120"/>
    </w:pPr>
  </w:style>
  <w:style w:type="character" w:styleId="Hyperlink">
    <w:name w:val="Hyperlink"/>
    <w:basedOn w:val="DefaultParagraphFont"/>
    <w:uiPriority w:val="99"/>
    <w:unhideWhenUsed/>
    <w:rsid w:val="00B53329"/>
    <w:rPr>
      <w:color w:val="0000FF" w:themeColor="hyperlink"/>
      <w:u w:val="single"/>
    </w:rPr>
  </w:style>
  <w:style w:type="character" w:customStyle="1" w:styleId="UnresolvedMention1">
    <w:name w:val="Unresolved Mention1"/>
    <w:basedOn w:val="DefaultParagraphFont"/>
    <w:uiPriority w:val="99"/>
    <w:semiHidden/>
    <w:unhideWhenUsed/>
    <w:rsid w:val="00B53329"/>
    <w:rPr>
      <w:color w:val="605E5C"/>
      <w:shd w:val="clear" w:color="auto" w:fill="E1DFDD"/>
    </w:rPr>
  </w:style>
  <w:style w:type="paragraph" w:styleId="Title">
    <w:name w:val="Title"/>
    <w:basedOn w:val="Normal"/>
    <w:next w:val="Normal"/>
    <w:link w:val="TitleChar"/>
    <w:uiPriority w:val="10"/>
    <w:qFormat/>
    <w:rsid w:val="00424F3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F3C"/>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0E45CD"/>
    <w:rPr>
      <w:b/>
      <w:bCs/>
    </w:rPr>
  </w:style>
  <w:style w:type="character" w:customStyle="1" w:styleId="CommentSubjectChar">
    <w:name w:val="Comment Subject Char"/>
    <w:basedOn w:val="CommentTextChar"/>
    <w:link w:val="CommentSubject"/>
    <w:uiPriority w:val="99"/>
    <w:semiHidden/>
    <w:rsid w:val="000E45CD"/>
    <w:rPr>
      <w:rFonts w:ascii="Arial" w:hAnsi="Arial"/>
      <w:b/>
      <w:bCs/>
      <w:sz w:val="20"/>
      <w:szCs w:val="20"/>
    </w:rPr>
  </w:style>
  <w:style w:type="character" w:styleId="FollowedHyperlink">
    <w:name w:val="FollowedHyperlink"/>
    <w:basedOn w:val="DefaultParagraphFont"/>
    <w:uiPriority w:val="99"/>
    <w:semiHidden/>
    <w:unhideWhenUsed/>
    <w:rsid w:val="00F35469"/>
    <w:rPr>
      <w:color w:val="800080" w:themeColor="followedHyperlink"/>
      <w:u w:val="single"/>
    </w:rPr>
  </w:style>
  <w:style w:type="paragraph" w:styleId="Revision">
    <w:name w:val="Revision"/>
    <w:hidden/>
    <w:uiPriority w:val="99"/>
    <w:semiHidden/>
    <w:rsid w:val="005F2024"/>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2B7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eprints.whiterose.ac.u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library.leeds.ac.uk/info/1406/researcher_support/229/university_publications_policy/2"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s://it.leeds.ac.uk/i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credit.niso.org/" TargetMode="External"/><Relationship Id="rId36" Type="http://schemas.openxmlformats.org/officeDocument/2006/relationships/hyperlink" Target="https://library.leeds.ac.uk/info/14061/open-access/9/deposit-your-research-outputs-in-symplectic"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credit.nis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cations.leeds.ac.uk" TargetMode="External"/><Relationship Id="rId22" Type="http://schemas.openxmlformats.org/officeDocument/2006/relationships/image" Target="media/image10.png"/><Relationship Id="rId27" Type="http://schemas.openxmlformats.org/officeDocument/2006/relationships/hyperlink" Target="mailto:research@library.leeds.ac.uk" TargetMode="External"/><Relationship Id="rId30" Type="http://schemas.openxmlformats.org/officeDocument/2006/relationships/hyperlink" Target="https://library.leeds.ac.uk/info/1406/researcher_support/229/university_publications_policy/2" TargetMode="External"/><Relationship Id="rId35" Type="http://schemas.openxmlformats.org/officeDocument/2006/relationships/hyperlink" Target="https://it.leeds.ac.uk/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203d2a-e0e6-49b8-8b27-298e85e11383" xsi:nil="true"/>
    <lcf76f155ced4ddcb4097134ff3c332f xmlns="b75bac94-165e-44cd-b271-c7a7c444cc2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6F69243E67154AB8CEB9CD2FFFFDA2" ma:contentTypeVersion="17" ma:contentTypeDescription="Create a new document." ma:contentTypeScope="" ma:versionID="d9a1927edb6833c73812bfa5d17d9e51">
  <xsd:schema xmlns:xsd="http://www.w3.org/2001/XMLSchema" xmlns:xs="http://www.w3.org/2001/XMLSchema" xmlns:p="http://schemas.microsoft.com/office/2006/metadata/properties" xmlns:ns2="b75bac94-165e-44cd-b271-c7a7c444cc22" xmlns:ns3="04203d2a-e0e6-49b8-8b27-298e85e11383" targetNamespace="http://schemas.microsoft.com/office/2006/metadata/properties" ma:root="true" ma:fieldsID="c5f894371971e4afdf9cdf3e44e114aa" ns2:_="" ns3:_="">
    <xsd:import namespace="b75bac94-165e-44cd-b271-c7a7c444cc22"/>
    <xsd:import namespace="04203d2a-e0e6-49b8-8b27-298e85e113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ac94-165e-44cd-b271-c7a7c444c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03d2a-e0e6-49b8-8b27-298e85e113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19fc9b-0a4f-4c4c-b1c9-9ccad5844b51}" ma:internalName="TaxCatchAll" ma:showField="CatchAllData" ma:web="04203d2a-e0e6-49b8-8b27-298e85e113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1B6B2-7696-4530-A888-268A3D59136C}">
  <ds:schemaRefs>
    <ds:schemaRef ds:uri="http://schemas.microsoft.com/office/2006/metadata/properties"/>
    <ds:schemaRef ds:uri="http://schemas.microsoft.com/office/2006/documentManagement/types"/>
    <ds:schemaRef ds:uri="b75bac94-165e-44cd-b271-c7a7c444cc22"/>
    <ds:schemaRef ds:uri="http://purl.org/dc/terms/"/>
    <ds:schemaRef ds:uri="http://purl.org/dc/dcmitype/"/>
    <ds:schemaRef ds:uri="04203d2a-e0e6-49b8-8b27-298e85e11383"/>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03BADC2-5352-4D5C-9FBE-7AB0ACC40182}">
  <ds:schemaRefs>
    <ds:schemaRef ds:uri="http://schemas.microsoft.com/sharepoint/v3/contenttype/forms"/>
  </ds:schemaRefs>
</ds:datastoreItem>
</file>

<file path=customXml/itemProps3.xml><?xml version="1.0" encoding="utf-8"?>
<ds:datastoreItem xmlns:ds="http://schemas.openxmlformats.org/officeDocument/2006/customXml" ds:itemID="{13F29382-C2BC-4917-BF5A-09EEC93C6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bac94-165e-44cd-b271-c7a7c444cc22"/>
    <ds:schemaRef ds:uri="04203d2a-e0e6-49b8-8b27-298e85e1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79E7CC-5951-4F03-BDFC-C8410C64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1978</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Bonli</dc:creator>
  <cp:keywords/>
  <dc:description/>
  <cp:lastModifiedBy>Liv Bonli</cp:lastModifiedBy>
  <cp:revision>2</cp:revision>
  <cp:lastPrinted>2023-10-11T19:49:00Z</cp:lastPrinted>
  <dcterms:created xsi:type="dcterms:W3CDTF">2023-12-01T20:15:00Z</dcterms:created>
  <dcterms:modified xsi:type="dcterms:W3CDTF">2023-12-01T20:15:00Z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0x0101005E6F69243E67154AB8CEB9CD2FFFFDA2</vt:lpwstr>
  </property>
  <property fmtid="{D5CDD505-2E9C-101B-9397-08002B2CF9AE}" pid="3" name="MediaServiceImageTags">
    <vt:lpwstr/>
  </property>
</Properties>
</file>